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header1.xml" ContentType="application/vnd.openxmlformats-officedocument.wordprocessingml.header+xml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Title"/>
        <w:spacing w:before="0" w:after="0"/>
        <w:jc w:val="right"/>
        <w:rPr/>
      </w:pPr>
      <w:bookmarkStart w:id="0" w:name="_x311ro36pfkq"/>
      <w:bookmarkEnd w:id="0"/>
      <w:r>
        <w:rPr/>
        <w:t>Master2 ILORD | Virtualisation</w:t>
      </w:r>
    </w:p>
    <w:p>
      <w:pPr>
        <w:pStyle w:val="Normal"/>
        <w:spacing w:before="0" w:after="0"/>
        <w:jc w:val="right"/>
        <w:rPr/>
      </w:pPr>
      <w:r>
        <w:rPr/>
        <w:t>Virtualisation practical exercises</w:t>
      </w:r>
    </w:p>
    <w:p>
      <w:pPr>
        <w:pStyle w:val="Normal"/>
        <w:spacing w:before="0" w:after="0"/>
        <w:jc w:val="right"/>
        <w:rPr/>
      </w:pPr>
      <w:r>
        <w:rPr/>
        <w:t>Dr Thiebolt François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anchor behindDoc="0" distT="114300" distB="114300" distL="114300" distR="114300" simplePos="0" locked="0" layoutInCell="1" allowOverlap="1" relativeHeight="5">
            <wp:simplePos x="0" y="0"/>
            <wp:positionH relativeFrom="margin">
              <wp:posOffset>4100830</wp:posOffset>
            </wp:positionH>
            <wp:positionV relativeFrom="paragraph">
              <wp:posOffset>152400</wp:posOffset>
            </wp:positionV>
            <wp:extent cx="2451100" cy="3268345"/>
            <wp:effectExtent l="0" t="0" r="0" b="0"/>
            <wp:wrapSquare wrapText="bothSides"/>
            <wp:docPr id="1" name="image22.png" descr="CloudMIP_artistic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2.png" descr="CloudMIP_artistic_small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</w:r>
    </w:p>
    <w:p>
      <w:pPr>
        <w:pStyle w:val="Heading1"/>
        <w:spacing w:before="0" w:after="0"/>
        <w:rPr/>
      </w:pPr>
      <w:bookmarkStart w:id="1" w:name="_v0m59u6rjxfu"/>
      <w:bookmarkEnd w:id="1"/>
      <w:r>
        <w:rPr/>
        <w:t>TP1 - Basic instances | the GUI way</w:t>
      </w:r>
    </w:p>
    <w:p>
      <w:pPr>
        <w:pStyle w:val="Normal"/>
        <w:spacing w:before="0" w:after="0"/>
        <w:rPr/>
      </w:pPr>
      <w:r>
        <w:rPr/>
        <w:t>We'll start with the deployment of some basic instances.To achieve this, we will first start with the Horizon GUI, next with CLI.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3835400"/>
            <wp:effectExtent l="0" t="0" r="0" b="0"/>
            <wp:docPr id="2" name="image11.png" descr="CloudMIP_public_internals_se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 descr="CloudMIP_public_internals_sep16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  <w:t>Here is the main architecture of the CloudMIP platform.</w:t>
      </w:r>
    </w:p>
    <w:p>
      <w:pPr>
        <w:pStyle w:val="Normal"/>
        <w:spacing w:before="0" w:after="0"/>
        <w:rPr/>
      </w:pPr>
      <w:r>
        <w:rPr/>
        <w:t>Please have a look to our Wiki for a more detailed hardware description:</w:t>
      </w:r>
    </w:p>
    <w:p>
      <w:pPr>
        <w:pStyle w:val="Normal"/>
        <w:spacing w:before="0" w:after="0"/>
        <w:rPr/>
      </w:pPr>
      <w:hyperlink r:id="rId4">
        <w:r>
          <w:rPr>
            <w:rStyle w:val="InternetLink"/>
            <w:color w:val="1155CC"/>
            <w:u w:val="single"/>
          </w:rPr>
          <w:t>http://cloudmip.univ-tlse3.fr/platform/platform</w:t>
        </w:r>
      </w:hyperlink>
      <w:r>
        <w:rPr/>
        <w:t xml:space="preserve"> </w:t>
      </w:r>
    </w:p>
    <w:p>
      <w:pPr>
        <w:pStyle w:val="Normal"/>
        <w:spacing w:before="0" w:after="0"/>
        <w:rPr/>
      </w:pPr>
      <w:r>
        <w:rPr/>
        <w:b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2" w:name="_kqr7yhq63jtr"/>
      <w:bookmarkEnd w:id="2"/>
      <w:r>
        <w:rPr/>
        <w:t>1 - Horizon GUI</w:t>
      </w:r>
    </w:p>
    <w:p>
      <w:pPr>
        <w:pStyle w:val="Normal"/>
        <w:spacing w:before="0" w:after="0"/>
        <w:rPr/>
      </w:pPr>
      <w:r>
        <w:rPr/>
        <w:t>Using your freshly acquired credentials, you will now connect to</w:t>
      </w:r>
    </w:p>
    <w:p>
      <w:pPr>
        <w:pStyle w:val="Normal"/>
        <w:spacing w:before="0" w:after="0"/>
        <w:rPr/>
      </w:pPr>
      <w:r>
        <w:rPr/>
      </w:r>
    </w:p>
    <w:tbl>
      <w:tblPr>
        <w:tblStyle w:val="Table1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hyperlink r:id="rId5">
              <w:r>
                <w:rPr>
                  <w:rStyle w:val="InternetLink"/>
                  <w:rFonts w:eastAsia="Verdana" w:cs="Verdana" w:ascii="Verdana" w:hAnsi="Verdana"/>
                  <w:color w:val="1155CC"/>
                  <w:u w:val="single"/>
                </w:rPr>
                <w:t>http://horizon.univ-tlse3.fr</w:t>
              </w:r>
            </w:hyperlink>
            <w:r>
              <w:rPr>
                <w:rFonts w:eastAsia="Verdana" w:cs="Verdana" w:ascii="Verdana" w:hAnsi="Verdana"/>
              </w:rPr>
              <w:t xml:space="preserve"> 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Our first step will be to create a public /  private key pair:</w:t>
      </w:r>
    </w:p>
    <w:p>
      <w:pPr>
        <w:pStyle w:val="Normal"/>
        <w:spacing w:before="0" w:after="0"/>
        <w:ind w:left="0" w:right="0" w:firstLine="720"/>
        <w:rPr/>
      </w:pPr>
      <w:r>
        <w:rPr>
          <w:rFonts w:eastAsia="Arial Unicode MS" w:cs="Arial Unicode MS" w:ascii="Arial Unicode MS" w:hAnsi="Arial Unicode MS"/>
          <w:i/>
        </w:rPr>
        <w:t>Projet → Compute → Access et Sécurité → Créer une paire de clés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2705100"/>
            <wp:effectExtent l="0" t="0" r="0" b="0"/>
            <wp:docPr id="3" name="image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1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Then you continue to the instance creation form </w:t>
      </w:r>
      <w:r>
        <w:rPr>
          <w:rFonts w:eastAsia="Arial Unicode MS" w:cs="Arial Unicode MS" w:ascii="Arial Unicode MS" w:hAnsi="Arial Unicode MS"/>
          <w:i/>
        </w:rPr>
        <w:t>Projet → Compute → Instances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7975" cy="2185035"/>
            <wp:effectExtent l="0" t="0" r="0" b="0"/>
            <wp:docPr id="4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0" b="4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Now you go to the </w:t>
      </w:r>
      <w:r>
        <w:rPr>
          <w:i/>
        </w:rPr>
        <w:t>Compute</w:t>
      </w:r>
      <w:r>
        <w:rPr/>
        <w:t xml:space="preserve"> tab and you select '</w:t>
      </w:r>
      <w:r>
        <w:rPr>
          <w:b/>
          <w:color w:val="073763"/>
        </w:rPr>
        <w:t>Lancer une instance</w:t>
      </w:r>
      <w:r>
        <w:rPr/>
        <w:t>'</w:t>
      </w:r>
    </w:p>
    <w:p>
      <w:pPr>
        <w:pStyle w:val="Normal"/>
        <w:spacing w:before="0" w:after="0"/>
        <w:rPr/>
      </w:pPr>
      <w:r>
        <w:rPr>
          <w:i/>
        </w:rPr>
        <w:t>(You choose parameters according to the screenshoots</w:t>
      </w:r>
      <w:r>
        <w:rPr/>
        <w:t>.)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6477000"/>
            <wp:effectExtent l="0" t="0" r="0" b="0"/>
            <wp:docPr id="5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Select </w:t>
      </w:r>
      <w:r>
        <w:rPr>
          <w:b/>
        </w:rPr>
        <w:t>default</w:t>
      </w:r>
      <w:r>
        <w:rPr/>
        <w:t xml:space="preserve"> as security group in </w:t>
      </w:r>
      <w:r>
        <w:rPr>
          <w:i/>
        </w:rPr>
        <w:t>Accès et Sécurité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3302000"/>
            <wp:effectExtent l="0" t="0" r="0" b="0"/>
            <wp:docPr id="6" name="image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In the </w:t>
      </w:r>
      <w:r>
        <w:rPr>
          <w:i/>
        </w:rPr>
        <w:t>Network</w:t>
      </w:r>
      <w:r>
        <w:rPr/>
        <w:t xml:space="preserve"> tab, add a </w:t>
      </w:r>
      <w:r>
        <w:rPr>
          <w:b/>
          <w:color w:val="073763"/>
        </w:rPr>
        <w:t>private IP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3429000"/>
            <wp:effectExtent l="0" t="0" r="0" b="0"/>
            <wp:docPr id="7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… </w:t>
      </w:r>
      <w:r>
        <w:rPr/>
        <w:t>and click 'Start'!</w:t>
      </w:r>
    </w:p>
    <w:p>
      <w:pPr>
        <w:pStyle w:val="Normal"/>
        <w:spacing w:before="0" w:after="0"/>
        <w:rPr/>
      </w:pPr>
      <w:r>
        <w:rPr/>
        <w:t xml:space="preserve">OK, you now have launched an instance featuring a </w:t>
      </w:r>
      <w:r>
        <w:rPr>
          <w:b/>
        </w:rPr>
        <w:t>private IP</w:t>
      </w:r>
      <w:r>
        <w:rPr>
          <w:rFonts w:eastAsia="Arial Unicode MS" w:cs="Arial Unicode MS" w:ascii="Arial Unicode MS" w:hAnsi="Arial Unicode MS"/>
        </w:rPr>
        <w:t xml:space="preserve"> …that's great … but hey!?! … how do i get connected to my VM ??? → </w:t>
      </w:r>
      <w:r>
        <w:rPr>
          <w:b/>
          <w:color w:val="FF0000"/>
        </w:rPr>
        <w:t>you can't!</w:t>
      </w:r>
    </w:p>
    <w:p>
      <w:pPr>
        <w:pStyle w:val="Normal"/>
        <w:spacing w:before="0" w:after="0"/>
        <w:rPr/>
      </w:pPr>
      <w:r>
        <w:rPr/>
        <w:t>(neither VNC nor direct connection through internal network ---linux network namespaces prevent this! … this is not a flat network)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So, to get connected to your VM … you need to add a </w:t>
      </w:r>
      <w:r>
        <w:rPr>
          <w:b/>
        </w:rPr>
        <w:t>Public IP</w:t>
      </w:r>
    </w:p>
    <w:p>
      <w:pPr>
        <w:pStyle w:val="Normal"/>
        <w:spacing w:before="0" w:after="0"/>
        <w:rPr/>
      </w:pPr>
      <w:r>
        <w:rPr>
          <w:rFonts w:eastAsia="Arial Unicode MS" w:cs="Arial Unicode MS" w:ascii="Arial Unicode MS" w:hAnsi="Arial Unicode MS"/>
          <w:i/>
        </w:rPr>
        <w:t>Project → Compute → Instance → Action (from your instance row) → Associer une IP flottante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3136900"/>
            <wp:effectExtent l="0" t="0" r="0" b="0"/>
            <wp:docPr id="8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you then click </w:t>
      </w:r>
      <w:r>
        <w:rPr>
          <w:b/>
          <w:sz w:val="60"/>
          <w:szCs w:val="60"/>
        </w:rPr>
        <w:t>+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3124200"/>
            <wp:effectExtent l="0" t="0" r="0" b="0"/>
            <wp:docPr id="9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… </w:t>
      </w:r>
      <w:r>
        <w:rPr/>
        <w:t>then '</w:t>
      </w:r>
      <w:r>
        <w:rPr>
          <w:b/>
        </w:rPr>
        <w:t>Allocate IP</w:t>
      </w:r>
      <w:r>
        <w:rPr/>
        <w:t>' ...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3149600"/>
            <wp:effectExtent l="0" t="0" r="0" b="0"/>
            <wp:docPr id="10" name="image2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....and finally '</w:t>
      </w:r>
      <w:r>
        <w:rPr>
          <w:b/>
        </w:rPr>
        <w:t>Associate</w:t>
      </w:r>
      <w:r>
        <w:rPr/>
        <w:t>'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1028700"/>
            <wp:effectExtent l="0" t="0" r="0" b="0"/>
            <wp:docPr id="11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Your instance now features both a public and a private IP … let's get connected!</w:t>
      </w:r>
    </w:p>
    <w:p>
      <w:pPr>
        <w:pStyle w:val="Normal"/>
        <w:spacing w:before="0" w:after="0"/>
        <w:rPr/>
      </w:pPr>
      <w:r>
        <w:rPr/>
      </w:r>
    </w:p>
    <w:p>
      <w:pPr>
        <w:pStyle w:val="Heading3"/>
        <w:spacing w:before="0" w:after="0"/>
        <w:rPr/>
      </w:pPr>
      <w:bookmarkStart w:id="3" w:name="_8jtpk1kegr8q"/>
      <w:bookmarkEnd w:id="3"/>
      <w:r>
        <w:rPr/>
        <w:t xml:space="preserve">First connection to your VM | SSH </w:t>
      </w:r>
    </w:p>
    <w:p>
      <w:pPr>
        <w:pStyle w:val="Normal"/>
        <w:spacing w:before="0" w:after="0"/>
        <w:rPr/>
      </w:pPr>
      <w:r>
        <w:rPr/>
        <w:t>Start a shell. Then, by means of your private key (the one associated to your public key that has been pre-loaded within your instance), you will get connected to your instance:</w:t>
      </w:r>
    </w:p>
    <w:tbl>
      <w:tblPr>
        <w:tblStyle w:val="Table2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ssh -i &lt;path to your private key&gt; fedora@&lt;public IP&gt;</w:t>
            </w:r>
          </w:p>
        </w:tc>
      </w:tr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ssh fedora@195.220.53.30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you then change root passwd</w:t>
      </w:r>
    </w:p>
    <w:tbl>
      <w:tblPr>
        <w:tblStyle w:val="Table3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[fedora@ft-test ~]$ </w:t>
            </w: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sudo su -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[root@ft-test ~]#</w:t>
            </w: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passwd</w:t>
            </w:r>
          </w:p>
        </w:tc>
      </w:tr>
    </w:tbl>
    <w:p>
      <w:pPr>
        <w:pStyle w:val="Normal"/>
        <w:spacing w:before="0" w:after="0"/>
        <w:rPr/>
      </w:pPr>
      <w:r>
        <w:rPr/>
        <w:t>Note: take care of cleaning a bit ~/.ssh/authorized_keys file from your root account</w:t>
      </w:r>
    </w:p>
    <w:p>
      <w:pPr>
        <w:pStyle w:val="Normal"/>
        <w:spacing w:before="0" w:after="0"/>
        <w:rPr/>
      </w:pPr>
      <w:r>
        <w:rPr/>
      </w:r>
    </w:p>
    <w:tbl>
      <w:tblPr>
        <w:tblStyle w:val="Table4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echo "fastestmirror=True" &gt;&gt; /etc/dnf/dnf.conf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you can now install some additional software</w:t>
      </w:r>
    </w:p>
    <w:tbl>
      <w:tblPr>
        <w:tblStyle w:val="Table5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dnf -y install nginx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systemctl enable nginx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systemctl start nginx</w:t>
            </w:r>
          </w:p>
        </w:tc>
      </w:tr>
    </w:tbl>
    <w:p>
      <w:pPr>
        <w:pStyle w:val="Normal"/>
        <w:spacing w:before="0" w:after="0"/>
        <w:rPr/>
      </w:pPr>
      <w:r>
        <w:rPr/>
        <w:t xml:space="preserve">now you can check with </w:t>
      </w:r>
      <w:r>
        <w:rPr>
          <w:color w:val="1155CC"/>
          <w:u w:val="single"/>
        </w:rPr>
        <w:t>http://&lt;your_public_IP&gt;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you can also check what's your IP from abroad</w:t>
      </w:r>
    </w:p>
    <w:tbl>
      <w:tblPr>
        <w:tblStyle w:val="Table6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dnf -y install bind-utils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tbl>
      <w:tblPr>
        <w:tblStyle w:val="Table7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highlight w:val="white"/>
              </w:rPr>
              <w:t>dig +short myip.opendns.com @resolver1.opendns.com</w:t>
            </w:r>
          </w:p>
        </w:tc>
      </w:tr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highlight w:val="white"/>
              </w:rPr>
              <w:t>curl ipinfo.io/ip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Heading3"/>
        <w:spacing w:before="0" w:after="0"/>
        <w:rPr/>
      </w:pPr>
      <w:bookmarkStart w:id="4" w:name="_m3ew9lv90hmk"/>
      <w:bookmarkEnd w:id="4"/>
      <w:r>
        <w:rPr/>
        <w:t>VNC connection</w:t>
      </w:r>
    </w:p>
    <w:p>
      <w:pPr>
        <w:pStyle w:val="Normal"/>
        <w:spacing w:before="0" w:after="0"/>
        <w:rPr/>
      </w:pPr>
      <w:r>
        <w:rPr/>
        <w:t>Please note that you can also connect to your instance through VNC:</w:t>
      </w:r>
    </w:p>
    <w:p>
      <w:pPr>
        <w:pStyle w:val="Normal"/>
        <w:spacing w:before="0" w:after="0"/>
        <w:rPr/>
      </w:pPr>
      <w:r>
        <w:rPr>
          <w:rFonts w:eastAsia="Arial Unicode MS" w:cs="Arial Unicode MS" w:ascii="Arial Unicode MS" w:hAnsi="Arial Unicode MS"/>
          <w:i/>
        </w:rPr>
        <w:t>Project → Compute → Instance → Action (from your instance row) → Console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2730500"/>
            <wp:effectExtent l="0" t="0" r="0" b="0"/>
            <wp:docPr id="12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>
          <w:i/>
        </w:rPr>
        <w:t>Note: QWERTY keyboard!</w:t>
      </w:r>
    </w:p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5" w:name="_z6ldvm2gqycw"/>
      <w:bookmarkEnd w:id="5"/>
      <w:r>
        <w:rPr/>
        <w:t>2 - Others Actions | snapshot</w:t>
      </w:r>
    </w:p>
    <w:p>
      <w:pPr>
        <w:pStyle w:val="Normal"/>
        <w:spacing w:before="0" w:after="0"/>
        <w:rPr/>
      </w:pPr>
      <w:r>
        <w:rPr/>
        <w:t xml:space="preserve">At this time, you can now create a </w:t>
      </w:r>
      <w:r>
        <w:rPr>
          <w:b/>
        </w:rPr>
        <w:t>snapshot</w:t>
      </w:r>
      <w:r>
        <w:rPr/>
        <w:t xml:space="preserve"> of your running instance.</w:t>
      </w:r>
    </w:p>
    <w:p>
      <w:pPr>
        <w:pStyle w:val="Normal"/>
        <w:spacing w:before="0" w:after="0"/>
        <w:rPr/>
      </w:pPr>
      <w:r>
        <w:rPr/>
        <w:t>(this is not live snapshotting i.e it will stop your instance and restart it)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You now </w:t>
      </w:r>
      <w:r>
        <w:rPr>
          <w:u w:val="single"/>
        </w:rPr>
        <w:t>terminate your instance</w:t>
      </w:r>
      <w:r>
        <w:rPr/>
        <w:t xml:space="preserve"> and </w:t>
      </w:r>
      <w:r>
        <w:rPr>
          <w:b/>
          <w:color w:val="073763"/>
        </w:rPr>
        <w:t>start a new one</w:t>
      </w:r>
      <w:r>
        <w:rPr/>
        <w:t xml:space="preserve"> from your newly created snapshot.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>
          <w:b/>
          <w:color w:val="FF9900"/>
        </w:rPr>
        <w:t>&gt;&gt;&gt; don't forget to stop (i.e destroy) running instances when you're done &lt;&lt;&lt;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</w:r>
    </w:p>
    <w:p>
      <w:pPr>
        <w:pStyle w:val="Heading1"/>
        <w:spacing w:before="0" w:after="0"/>
        <w:rPr/>
      </w:pPr>
      <w:bookmarkStart w:id="6" w:name="_5dr0ksrcw866"/>
      <w:bookmarkEnd w:id="6"/>
      <w:r>
        <w:rPr/>
        <w:t>TP2 - Basic instances | the CLI way</w:t>
      </w:r>
    </w:p>
    <w:p>
      <w:pPr>
        <w:pStyle w:val="Normal"/>
        <w:spacing w:before="0" w:after="0"/>
        <w:rPr/>
      </w:pPr>
      <w:r>
        <w:rPr/>
        <w:t>We have had fun with the GUI … now let's exercises our freshly acquired knowledge with the command line interface (CLI).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6659880" cy="2108200"/>
            <wp:effectExtent l="0" t="0" r="0" b="0"/>
            <wp:docPr id="13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7" w:name="_wwuuf9a5vv3"/>
      <w:bookmarkEnd w:id="7"/>
      <w:r>
        <w:rPr/>
        <w:t>0 - pre-requisites</w:t>
      </w:r>
    </w:p>
    <w:p>
      <w:pPr>
        <w:pStyle w:val="Normal"/>
        <w:spacing w:before="0" w:after="0"/>
        <w:rPr/>
      </w:pPr>
      <w:r>
        <w:rPr/>
        <w:t>In order to ease interactions with the various openstack services, there's some setup required.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First, connect to the platform,</w:t>
      </w:r>
    </w:p>
    <w:tbl>
      <w:tblPr>
        <w:tblStyle w:val="Table8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ssh &lt;user&gt;@cloudmip.univ-tlse3.fr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then execute command that will prepare start files,</w:t>
      </w:r>
    </w:p>
    <w:tbl>
      <w:tblPr>
        <w:tblStyle w:val="Table9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osSetCredential.sh</w:t>
            </w:r>
          </w:p>
        </w:tc>
      </w:tr>
    </w:tbl>
    <w:p>
      <w:pPr>
        <w:pStyle w:val="Normal"/>
        <w:spacing w:before="0" w:after="0"/>
        <w:rPr/>
      </w:pPr>
      <w:r>
        <w:rPr>
          <w:rFonts w:eastAsia="Arial Unicode MS" w:cs="Arial Unicode MS" w:ascii="Arial Unicode MS" w:hAnsi="Arial Unicode MS"/>
        </w:rPr>
        <w:t xml:space="preserve">WARNING: this command will create env. var OS_PASSWORD with your password in your ~/.env file → ensure that no one else can access it!  As an alternative, have a look at </w:t>
      </w:r>
      <w:r>
        <w:rPr>
          <w:rFonts w:eastAsia="Courier New" w:cs="Courier New" w:ascii="Courier New" w:hAnsi="Courier New"/>
          <w:i/>
          <w:color w:val="000000"/>
        </w:rPr>
        <w:t>service-openrc.sh</w:t>
      </w:r>
      <w:r>
        <w:rPr/>
        <w:t xml:space="preserve"> </w:t>
      </w:r>
      <w:r>
        <w:rPr>
          <w:i/>
        </w:rPr>
        <w:t xml:space="preserve">in </w:t>
      </w:r>
      <w:hyperlink w:anchor="_wwuuf9a5vv3">
        <w:r>
          <w:rPr>
            <w:rStyle w:val="InternetLink"/>
            <w:i/>
            <w:color w:val="1155CC"/>
            <w:u w:val="single"/>
          </w:rPr>
          <w:t>TP3 - pre-requisites</w:t>
        </w:r>
      </w:hyperlink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generate a public/private keypair,</w:t>
      </w:r>
    </w:p>
    <w:tbl>
      <w:tblPr>
        <w:tblStyle w:val="Table10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ssh-keygen -t rsa</w:t>
            </w:r>
          </w:p>
        </w:tc>
      </w:tr>
    </w:tbl>
    <w:p>
      <w:pPr>
        <w:pStyle w:val="Normal"/>
        <w:spacing w:before="0" w:after="0"/>
        <w:rPr/>
      </w:pPr>
      <w:r>
        <w:rPr/>
        <w:br/>
        <w:t>and finally add your generated public key to your nova profile.</w:t>
      </w:r>
    </w:p>
    <w:tbl>
      <w:tblPr>
        <w:tblStyle w:val="Table11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eastAsia="Verdana" w:cs="Verdana" w:ascii="Verdana" w:hAnsi="Verdana"/>
                <w:color w:val="000000"/>
              </w:rPr>
              <w:t>nova keypair-add --pub-key ~/.ssh/id_rsa.pub mykey</w:t>
            </w:r>
          </w:p>
        </w:tc>
      </w:tr>
    </w:tbl>
    <w:p>
      <w:pPr>
        <w:pStyle w:val="Normal"/>
        <w:spacing w:before="0" w:after="0"/>
        <w:rPr/>
      </w:pPr>
      <w:r>
        <w:rPr/>
        <w:br/>
        <w:t>Now you can check that your SSH key has been integrated:</w:t>
      </w:r>
    </w:p>
    <w:tbl>
      <w:tblPr>
        <w:tblStyle w:val="Table12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eastAsia="Verdana" w:cs="Verdana" w:ascii="Verdana" w:hAnsi="Verdana"/>
                <w:color w:val="000000"/>
              </w:rPr>
              <w:t>nova keypair-list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>
          <w:rFonts w:eastAsia="Arial Unicode MS" w:cs="Arial Unicode MS" w:ascii="Arial Unicode MS" w:hAnsi="Arial Unicode MS"/>
        </w:rPr>
        <w:t xml:space="preserve">Note: feel free to delete any previously existing SSH keys → </w:t>
      </w:r>
      <w:r>
        <w:rPr>
          <w:rFonts w:eastAsia="Courier New" w:cs="Courier New" w:ascii="Courier New" w:hAnsi="Courier New"/>
          <w:color w:val="000000"/>
          <w:shd w:fill="CDD9FF" w:val="clear"/>
        </w:rPr>
        <w:t>nova keypair-delete &lt;key_ID&gt;</w:t>
      </w:r>
    </w:p>
    <w:p>
      <w:pPr>
        <w:pStyle w:val="Heading2"/>
        <w:spacing w:before="0" w:after="0"/>
        <w:rPr/>
      </w:pPr>
      <w:bookmarkStart w:id="8" w:name="_2xmjk8av6oym"/>
      <w:bookmarkEnd w:id="8"/>
      <w:r>
        <w:rPr/>
        <w:t>1 - Glance, Nova and Neutron services</w:t>
      </w:r>
    </w:p>
    <w:p>
      <w:pPr>
        <w:pStyle w:val="Normal"/>
        <w:spacing w:before="0" w:after="0"/>
        <w:rPr/>
      </w:pPr>
      <w:r>
        <w:rPr/>
        <w:t>We'll now launch an instance, the same way we've done through the GUI.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List available images</w:t>
      </w:r>
    </w:p>
    <w:tbl>
      <w:tblPr>
        <w:tblStyle w:val="Table13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glance image-list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List running instance</w:t>
      </w:r>
    </w:p>
    <w:tbl>
      <w:tblPr>
        <w:tblStyle w:val="Table14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nova list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List networks</w:t>
      </w:r>
    </w:p>
    <w:tbl>
      <w:tblPr>
        <w:tblStyle w:val="Table15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neutron net-list</w:t>
            </w:r>
          </w:p>
        </w:tc>
      </w:tr>
    </w:tbl>
    <w:p>
      <w:pPr>
        <w:pStyle w:val="Normal"/>
        <w:spacing w:before="0" w:after="0"/>
        <w:rPr/>
      </w:pPr>
      <w:r>
        <w:rPr/>
        <w:t xml:space="preserve">… </w:t>
      </w:r>
      <w:r>
        <w:rPr/>
        <w:t>and pay attention to the private network ID</w:t>
      </w:r>
    </w:p>
    <w:p>
      <w:pPr>
        <w:pStyle w:val="Heading3"/>
        <w:spacing w:before="0" w:after="0"/>
        <w:rPr/>
      </w:pPr>
      <w:bookmarkStart w:id="9" w:name="_kb3229ikazew"/>
      <w:bookmarkEnd w:id="9"/>
      <w:r>
        <w:rPr/>
        <w:t>Start instance</w:t>
      </w:r>
    </w:p>
    <w:p>
      <w:pPr>
        <w:pStyle w:val="Normal"/>
        <w:spacing w:before="0" w:after="0"/>
        <w:rPr/>
      </w:pPr>
      <w:r>
        <w:rPr/>
        <w:t>We'll now launch an instance of the FC24 image.</w:t>
      </w:r>
    </w:p>
    <w:tbl>
      <w:tblPr>
        <w:tblStyle w:val="Table16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nova flavor-list</w:t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nova image-list</w:t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neutron net-list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Note that </w:t>
      </w:r>
      <w:r>
        <w:rPr>
          <w:b/>
        </w:rPr>
        <w:t>only private network</w:t>
      </w:r>
      <w:r>
        <w:rPr/>
        <w:t xml:space="preserve"> is reachable from compute nodes so this is the one your instances ought to use.</w:t>
      </w:r>
    </w:p>
    <w:tbl>
      <w:tblPr>
        <w:tblStyle w:val="Table17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nova boot --flavor m1.small --image </w:t>
            </w:r>
            <w:r>
              <w:rPr>
                <w:rFonts w:eastAsia="Verdana" w:cs="Verdana" w:ascii="Verdana" w:hAnsi="Verdana"/>
                <w:b/>
                <w:color w:val="0B5394"/>
              </w:rPr>
              <w:t>FC24</w:t>
            </w:r>
            <w:r>
              <w:rPr>
                <w:rFonts w:eastAsia="Verdana" w:cs="Verdana" w:ascii="Verdana" w:hAnsi="Verdana"/>
                <w:color w:val="000000"/>
              </w:rPr>
              <w:t xml:space="preserve"> --nic net-id=</w:t>
            </w:r>
            <w:r>
              <w:rPr>
                <w:rFonts w:eastAsia="Verdana" w:cs="Verdana" w:ascii="Verdana" w:hAnsi="Verdana"/>
                <w:i/>
                <w:color w:val="FF9900"/>
              </w:rPr>
              <w:t>&lt;NETWORK_ID&gt;</w:t>
            </w:r>
            <w:r>
              <w:rPr>
                <w:rFonts w:eastAsia="Verdana" w:cs="Verdana" w:ascii="Verdana" w:hAnsi="Verdana"/>
                <w:color w:val="000000"/>
              </w:rPr>
              <w:t xml:space="preserve"> \</w:t>
              <w:br/>
              <w:t xml:space="preserve">--security-group default --key-name mykey </w:t>
            </w:r>
            <w:r>
              <w:rPr>
                <w:rFonts w:eastAsia="Verdana" w:cs="Verdana" w:ascii="Verdana" w:hAnsi="Verdana"/>
                <w:i/>
                <w:color w:val="FF9900"/>
              </w:rPr>
              <w:t>instance_name</w:t>
            </w:r>
          </w:p>
        </w:tc>
      </w:tr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nova boot --flavor m1.small --image </w:t>
            </w:r>
            <w:r>
              <w:rPr>
                <w:rFonts w:eastAsia="Verdana" w:cs="Verdana" w:ascii="Verdana" w:hAnsi="Verdana"/>
                <w:b/>
                <w:color w:val="0B5394"/>
              </w:rPr>
              <w:t>FC24</w:t>
            </w:r>
            <w:r>
              <w:rPr>
                <w:rFonts w:eastAsia="Verdana" w:cs="Verdana" w:ascii="Verdana" w:hAnsi="Verdana"/>
                <w:color w:val="000000"/>
              </w:rPr>
              <w:t xml:space="preserve"> --nic net-id=c1445469-4640-4c5a-ad86-9c0cb6650cca --security-group default --key-name </w:t>
            </w: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mykey</w:t>
            </w:r>
            <w:r>
              <w:rPr>
                <w:rFonts w:eastAsia="Verdana" w:cs="Verdana" w:ascii="Verdana" w:hAnsi="Verdana"/>
                <w:color w:val="000000"/>
              </w:rPr>
              <w:t xml:space="preserve"> </w:t>
            </w:r>
            <w:r>
              <w:rPr>
                <w:rFonts w:eastAsia="Verdana" w:cs="Verdana" w:ascii="Verdana" w:hAnsi="Verdana"/>
                <w:i/>
                <w:color w:val="000000"/>
                <w:shd w:fill="CDD9FF" w:val="clear"/>
              </w:rPr>
              <w:t>myinstanceName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tbl>
      <w:tblPr>
        <w:tblStyle w:val="Table18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nova list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after a while, your VM ought to get started, you can then ask for additional details</w:t>
      </w:r>
    </w:p>
    <w:tbl>
      <w:tblPr>
        <w:tblStyle w:val="Table19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nova show </w:t>
            </w:r>
            <w:r>
              <w:rPr>
                <w:rFonts w:eastAsia="Verdana" w:cs="Verdana" w:ascii="Verdana" w:hAnsi="Verdana"/>
                <w:i/>
                <w:color w:val="000000"/>
                <w:shd w:fill="CDD9FF" w:val="clear"/>
              </w:rPr>
              <w:t>&lt;instance_ID | instance_name&gt;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Heading3"/>
        <w:spacing w:before="0" w:after="0"/>
        <w:rPr/>
      </w:pPr>
      <w:bookmarkStart w:id="10" w:name="_kdq4jj3sl7nf"/>
      <w:bookmarkEnd w:id="10"/>
      <w:r>
        <w:rPr/>
        <w:t>map public IP to instance</w:t>
      </w:r>
    </w:p>
    <w:p>
      <w:pPr>
        <w:pStyle w:val="Normal"/>
        <w:spacing w:before="0" w:after="0"/>
        <w:rPr/>
      </w:pPr>
      <w:r>
        <w:rPr/>
        <w:t>To enable instance to get reached from the internet, we grab a floating-ip</w:t>
      </w:r>
    </w:p>
    <w:p>
      <w:pPr>
        <w:pStyle w:val="Normal"/>
        <w:spacing w:before="0" w:after="0"/>
        <w:rPr/>
      </w:pPr>
      <w:r>
        <w:rPr/>
        <w:t>But before going-on with the floating public IP creation, is there any already created public IP available ?</w:t>
      </w:r>
    </w:p>
    <w:tbl>
      <w:tblPr>
        <w:tblStyle w:val="Table20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highlight w:val="white"/>
              </w:rPr>
              <w:t>nova floating-ip-list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>
          <w:i/>
        </w:rPr>
        <w:t>Ok, if there are no Public IP available, let's create one</w:t>
      </w:r>
    </w:p>
    <w:tbl>
      <w:tblPr>
        <w:tblStyle w:val="Table21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18"/>
                <w:szCs w:val="18"/>
                <w:shd w:fill="CDD9FF" w:val="clear"/>
              </w:rPr>
              <w:t>neutron floatingip-create public</w:t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18"/>
                <w:szCs w:val="18"/>
              </w:rPr>
              <w:t>Created a new floatingip:</w:t>
              <w:br/>
              <w:t>+---------------------+--------------------------------------+</w:t>
              <w:br/>
              <w:t>| Field               | Value                                |</w:t>
              <w:br/>
              <w:t>+---------------------+--------------------------------------+</w:t>
              <w:br/>
              <w:t>| fixed_ip_address    |                                      |</w:t>
              <w:br/>
              <w:t xml:space="preserve">| floating_ip_address | </w:t>
            </w:r>
            <w:r>
              <w:rPr>
                <w:rFonts w:eastAsia="Courier New" w:cs="Courier New" w:ascii="Courier New" w:hAnsi="Courier New"/>
                <w:b/>
                <w:color w:val="0B5394"/>
                <w:sz w:val="18"/>
                <w:szCs w:val="18"/>
              </w:rPr>
              <w:t>195.220.53.4</w:t>
            </w:r>
            <w:r>
              <w:rPr>
                <w:rFonts w:eastAsia="Courier New" w:cs="Courier New" w:ascii="Courier New" w:hAnsi="Courier New"/>
                <w:color w:val="000000"/>
                <w:sz w:val="18"/>
                <w:szCs w:val="18"/>
              </w:rPr>
              <w:t xml:space="preserve">                         |</w:t>
              <w:br/>
              <w:t>| floating_network_id | c254d472-6cfd-425a-9960-e9d38ea4c391 |</w:t>
              <w:br/>
              <w:t>| id                  | b7015888-9dde-4273-a377-631fd4f235ac |</w:t>
              <w:br/>
              <w:t>| port_id             |                                      |</w:t>
              <w:br/>
              <w:t>| router_id           |                                      |</w:t>
              <w:br/>
              <w:t>| status              | DOWN                                 |</w:t>
              <w:br/>
              <w:t>| tenant_id           | 6ac3b0c5fd5641928a412ed2b0ad65e5     |</w:t>
              <w:br/>
              <w:t>+---------------------+--------------------------------------+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tbl>
      <w:tblPr>
        <w:tblStyle w:val="Table22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nova floating-ip-associate </w:t>
            </w:r>
            <w:r>
              <w:rPr>
                <w:rFonts w:eastAsia="Verdana" w:cs="Verdana" w:ascii="Verdana" w:hAnsi="Verdana"/>
                <w:i/>
                <w:color w:val="000000"/>
                <w:shd w:fill="CDD9FF" w:val="clear"/>
              </w:rPr>
              <w:t>&lt;instance_ID | instance_name&gt;</w:t>
            </w:r>
            <w:r>
              <w:rPr>
                <w:rFonts w:eastAsia="Verdana" w:cs="Verdana" w:ascii="Verdana" w:hAnsi="Verdana"/>
                <w:color w:val="000000"/>
              </w:rPr>
              <w:t xml:space="preserve"> </w:t>
            </w:r>
            <w:r>
              <w:rPr>
                <w:rFonts w:eastAsia="Verdana" w:cs="Verdana" w:ascii="Verdana" w:hAnsi="Verdana"/>
                <w:b/>
                <w:color w:val="073763"/>
              </w:rPr>
              <w:t>195.220.53.4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Heading3"/>
        <w:spacing w:before="0" w:after="0"/>
        <w:rPr/>
      </w:pPr>
      <w:bookmarkStart w:id="11" w:name="_pvyae79dmbdc"/>
      <w:bookmarkEnd w:id="11"/>
      <w:r>
        <w:rPr/>
        <w:t>Connect to your fedora VM</w:t>
      </w:r>
    </w:p>
    <w:tbl>
      <w:tblPr>
        <w:tblStyle w:val="Table23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ssh </w:t>
            </w:r>
            <w:r>
              <w:rPr>
                <w:rFonts w:eastAsia="Verdana" w:cs="Verdana" w:ascii="Verdana" w:hAnsi="Verdana"/>
                <w:b/>
                <w:color w:val="000000"/>
              </w:rPr>
              <w:t>fedora</w:t>
            </w:r>
            <w:r>
              <w:rPr>
                <w:rFonts w:eastAsia="Verdana" w:cs="Verdana" w:ascii="Verdana" w:hAnsi="Verdana"/>
                <w:color w:val="000000"/>
              </w:rPr>
              <w:t>@195.220.53.4</w:t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highlight w:val="white"/>
              </w:rPr>
              <w:t>[fedora@private-instance ~]$ sudo su -</w:t>
            </w:r>
          </w:p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[root@private-instance ~]#</w:t>
            </w:r>
          </w:p>
        </w:tc>
      </w:tr>
    </w:tbl>
    <w:p>
      <w:pPr>
        <w:pStyle w:val="Normal"/>
        <w:spacing w:lineRule="auto" w:line="240" w:before="0" w:after="0"/>
        <w:jc w:val="left"/>
        <w:rPr/>
      </w:pPr>
      <w:r>
        <w:rPr>
          <w:rFonts w:eastAsia="Verdana" w:cs="Verdana" w:ascii="Verdana" w:hAnsi="Verdana"/>
          <w:i/>
        </w:rPr>
        <w:t>... well done player one ;)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>
          <w:b/>
          <w:color w:val="FF9900"/>
        </w:rPr>
        <w:t>&gt;&gt;&gt; don't forget to terminate instances and to free allocated IPs (nova floating-ip-delete &lt;IP&gt;) &lt;&lt;&lt;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2"/>
        <w:spacing w:before="0" w:after="0"/>
        <w:rPr/>
      </w:pPr>
      <w:bookmarkStart w:id="12" w:name="_njusr4aduv8l"/>
      <w:bookmarkStart w:id="13" w:name="_njusr4aduv8l"/>
      <w:bookmarkEnd w:id="13"/>
      <w:r>
        <w:rPr/>
      </w:r>
    </w:p>
    <w:p>
      <w:pPr>
        <w:pStyle w:val="Heading1"/>
        <w:spacing w:before="0" w:after="0"/>
        <w:rPr/>
      </w:pPr>
      <w:bookmarkStart w:id="14" w:name="_hvbr1yuz8a71"/>
      <w:bookmarkEnd w:id="14"/>
      <w:r>
        <w:rPr/>
        <w:t>TP3 - Basic instances | the API way</w:t>
      </w:r>
    </w:p>
    <w:p>
      <w:pPr>
        <w:pStyle w:val="Normal"/>
        <w:spacing w:before="0" w:after="0"/>
        <w:rPr/>
      </w:pPr>
      <w:r>
        <w:rPr/>
        <w:t>We'll now launch instances using the Openstack APIs.</w:t>
      </w:r>
    </w:p>
    <w:p>
      <w:pPr>
        <w:pStyle w:val="Normal"/>
        <w:spacing w:before="0" w:after="0"/>
        <w:rPr/>
      </w:pPr>
      <w:r>
        <w:rPr/>
        <w:t>As a first step, you ought to retrieve the various Openstack API services end-point.</w:t>
      </w:r>
    </w:p>
    <w:p>
      <w:pPr>
        <w:pStyle w:val="Normal"/>
        <w:spacing w:before="0" w:after="0"/>
        <w:rPr/>
      </w:pPr>
      <w:r>
        <w:rPr/>
        <w:t xml:space="preserve">Log with your account to </w:t>
      </w:r>
      <w:hyperlink r:id="rId17">
        <w:r>
          <w:rPr>
            <w:rStyle w:val="InternetLink"/>
            <w:color w:val="1155CC"/>
            <w:u w:val="single"/>
          </w:rPr>
          <w:t>http://horizon.univ-tlse3.fr</w:t>
        </w:r>
      </w:hyperlink>
      <w:r>
        <w:rPr/>
        <w:t xml:space="preserve">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>
          <w:rFonts w:eastAsia="Arial Unicode MS" w:cs="Arial Unicode MS" w:ascii="Arial Unicode MS" w:hAnsi="Arial Unicode MS"/>
          <w:i/>
        </w:rPr>
        <w:t>Projet → Compute → Accès et sécurité → onglet Accès API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5943600" cy="4000500"/>
            <wp:effectExtent l="0" t="0" r="0" b="0"/>
            <wp:docPr id="14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 </w:t>
      </w:r>
      <w:r>
        <w:rPr/>
        <w:t>Openstack services end-points API</w:t>
      </w:r>
    </w:p>
    <w:tbl>
      <w:tblPr>
        <w:tblStyle w:val="Table24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3496"/>
        <w:gridCol w:w="3496"/>
        <w:gridCol w:w="3496"/>
      </w:tblGrid>
      <w:tr>
        <w:trPr/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073763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b/>
                <w:color w:val="FFFFFF"/>
              </w:rPr>
              <w:t>Service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073763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b/>
                <w:color w:val="FFFFFF"/>
              </w:rPr>
              <w:t>API ENV. VARIABLE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073763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b/>
                <w:color w:val="FFFFFF"/>
              </w:rPr>
              <w:t>Openstack service name</w:t>
            </w:r>
          </w:p>
        </w:tc>
      </w:tr>
      <w:tr>
        <w:trPr/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Compute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$OS_COMPUTE_API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nova</w:t>
            </w:r>
          </w:p>
        </w:tc>
      </w:tr>
      <w:tr>
        <w:trPr/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Network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$OS_NETWORK_API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neutron</w:t>
            </w:r>
          </w:p>
        </w:tc>
      </w:tr>
      <w:tr>
        <w:trPr/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Volume / VolumeV2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$OS_STORAGE_API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cinder</w:t>
            </w:r>
          </w:p>
        </w:tc>
      </w:tr>
      <w:tr>
        <w:trPr/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Image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$OS_IMAGE_API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glance</w:t>
            </w:r>
          </w:p>
        </w:tc>
      </w:tr>
      <w:tr>
        <w:trPr/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Identity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EFEFEF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$OS_AUTH_URL</w:t>
            </w:r>
          </w:p>
        </w:tc>
        <w:tc>
          <w:tcPr>
            <w:tcW w:w="34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color w:val="000000"/>
              </w:rPr>
              <w:t>keystone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2"/>
        <w:spacing w:before="0" w:after="0"/>
        <w:rPr/>
      </w:pPr>
      <w:bookmarkStart w:id="15" w:name="_8z8kp8q3n5dw"/>
      <w:bookmarkStart w:id="16" w:name="_8z8kp8q3n5dw"/>
      <w:bookmarkEnd w:id="16"/>
      <w:r>
        <w:rPr/>
      </w:r>
    </w:p>
    <w:p>
      <w:pPr>
        <w:pStyle w:val="Heading2"/>
        <w:spacing w:before="0" w:after="0"/>
        <w:rPr/>
      </w:pPr>
      <w:bookmarkStart w:id="17" w:name="_qfknjrbj706k"/>
      <w:bookmarkEnd w:id="17"/>
      <w:r>
        <w:rPr/>
        <w:t>0 - Foreword | HTTP calls</w:t>
      </w:r>
    </w:p>
    <w:p>
      <w:pPr>
        <w:pStyle w:val="Normal"/>
        <w:spacing w:before="0" w:after="0"/>
        <w:rPr/>
      </w:pPr>
      <w:r>
        <w:rPr/>
        <w:t>Before going on with python APIs, we give here some HTTP calls examples.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To ease interactions with API, we define some environment variables that you should use in an interactive bash shell or save as a script:</w:t>
      </w:r>
    </w:p>
    <w:tbl>
      <w:tblPr>
        <w:tblStyle w:val="Table25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export OS_PROJECT_ID="</w:t>
            </w:r>
            <w:r>
              <w:rPr>
                <w:rFonts w:eastAsia="Verdana" w:cs="Verdana" w:ascii="Verdana" w:hAnsi="Verdana"/>
                <w:color w:val="000000"/>
                <w:sz w:val="20"/>
                <w:szCs w:val="20"/>
                <w:shd w:fill="CDD9FF" w:val="clear"/>
              </w:rPr>
              <w:t>dfc44d41d9384a6</w:t>
            </w:r>
            <w:hyperlink r:id="rId19">
              <w:r>
                <w:rPr>
                  <w:rStyle w:val="InternetLink"/>
                  <w:rFonts w:eastAsia="Verdana" w:cs="Verdana" w:ascii="Verdana" w:hAnsi="Verdana"/>
                  <w:color w:val="000000"/>
                  <w:sz w:val="20"/>
                  <w:szCs w:val="20"/>
                  <w:shd w:fill="CDD9FF" w:val="clear"/>
                </w:rPr>
                <w:t>caa0963ffba713fad</w:t>
              </w:r>
            </w:hyperlink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"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export OS_COMPUTE_API="http://frontal:8774/v2/${OS_PROJECT_ID}"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export OS_NETWORK_API="</w:t>
            </w:r>
            <w:hyperlink r:id="rId20">
              <w:r>
                <w:rPr>
                  <w:rStyle w:val="InternetLink"/>
                  <w:rFonts w:eastAsia="Verdana" w:cs="Verdana" w:ascii="Verdana" w:hAnsi="Verdana"/>
                  <w:color w:val="1155CC"/>
                  <w:sz w:val="20"/>
                  <w:szCs w:val="20"/>
                  <w:u w:val="single"/>
                </w:rPr>
                <w:t>http://frontal:9696</w:t>
              </w:r>
            </w:hyperlink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"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export OS_STORAGE_API="http://frontal:8776/v2/${OS_PROJECT_ID}"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export OS_IMAGE_API="</w:t>
            </w:r>
            <w:hyperlink r:id="rId21">
              <w:r>
                <w:rPr>
                  <w:rStyle w:val="InternetLink"/>
                  <w:rFonts w:eastAsia="Verdana" w:cs="Verdana" w:ascii="Verdana" w:hAnsi="Verdana"/>
                  <w:color w:val="1155CC"/>
                  <w:sz w:val="20"/>
                  <w:szCs w:val="20"/>
                  <w:u w:val="single"/>
                </w:rPr>
                <w:t>http://frontal:9292</w:t>
              </w:r>
            </w:hyperlink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"</w:t>
            </w:r>
          </w:p>
        </w:tc>
      </w:tr>
    </w:tbl>
    <w:p>
      <w:pPr>
        <w:pStyle w:val="Normal"/>
        <w:spacing w:before="0" w:after="0"/>
        <w:rPr/>
      </w:pPr>
      <w:r>
        <w:rPr>
          <w:i/>
        </w:rPr>
        <w:t>Note: OS_AUTH_URL  is already set from /etc/profile.d/openstack.sh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Now, we'll need a </w:t>
      </w:r>
      <w:r>
        <w:rPr>
          <w:b/>
          <w:color w:val="9900FF"/>
        </w:rPr>
        <w:t>token</w:t>
      </w:r>
      <w:r>
        <w:rPr/>
        <w:t xml:space="preserve"> that enables us to avoid sending username / password for every command</w:t>
      </w:r>
    </w:p>
    <w:tbl>
      <w:tblPr>
        <w:tblStyle w:val="Table26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FFFFFF"/>
                <w:highlight w:val="black"/>
              </w:rPr>
              <w:t>xxx@frontal</w:t>
            </w:r>
            <w:r>
              <w:rPr>
                <w:rFonts w:eastAsia="Courier New" w:cs="Courier New" w:ascii="Courier New" w:hAnsi="Courier New"/>
                <w:color w:val="000000"/>
              </w:rPr>
              <w:t xml:space="preserve">[~] </w:t>
            </w:r>
            <w:r>
              <w:rPr>
                <w:rFonts w:eastAsia="Courier New" w:cs="Courier New" w:ascii="Courier New" w:hAnsi="Courier New"/>
                <w:color w:val="000000"/>
                <w:shd w:fill="CDD9FF" w:val="clear"/>
              </w:rPr>
              <w:t>openstack token issue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>password: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>+------------+----------------------------------+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>| Field      | Value                            |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>+------------+----------------------------------+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>| expires    | 2016-11-14T20:04:58Z             |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 xml:space="preserve">| id         | </w:t>
            </w:r>
            <w:r>
              <w:rPr>
                <w:rFonts w:eastAsia="Courier New" w:cs="Courier New" w:ascii="Courier New" w:hAnsi="Courier New"/>
                <w:b/>
                <w:color w:val="9900FF"/>
              </w:rPr>
              <w:t>fbc84bccd8f74e60af059ef83a5e7220</w:t>
            </w:r>
            <w:r>
              <w:rPr>
                <w:rFonts w:eastAsia="Courier New" w:cs="Courier New" w:ascii="Courier New" w:hAnsi="Courier New"/>
                <w:color w:val="000000"/>
              </w:rPr>
              <w:t xml:space="preserve"> |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>| project_id | dfc44d41d9384a6caa0963ffba713fad |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>| user_id    | xxx                              |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</w:rPr>
              <w:t>+------------+----------------------------------+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… </w:t>
      </w:r>
      <w:r>
        <w:rPr/>
        <w:t>then define env. var with obtained token_id</w:t>
      </w:r>
    </w:p>
    <w:tbl>
      <w:tblPr>
        <w:tblStyle w:val="Table27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export OS_TOKEN="</w:t>
            </w:r>
            <w:r>
              <w:rPr>
                <w:rFonts w:eastAsia="Verdana" w:cs="Verdana" w:ascii="Verdana" w:hAnsi="Verdana"/>
                <w:b/>
                <w:color w:val="9900FF"/>
              </w:rPr>
              <w:t>fbc84bccd8f74e60af059ef83a5e7220</w:t>
            </w:r>
            <w:r>
              <w:rPr>
                <w:rFonts w:eastAsia="Verdana" w:cs="Verdana" w:ascii="Verdana" w:hAnsi="Verdana"/>
                <w:color w:val="000000"/>
              </w:rPr>
              <w:t>"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export OS_URL="${OS_AUTH_URL}"</w:t>
            </w:r>
          </w:p>
        </w:tc>
      </w:tr>
    </w:tbl>
    <w:p>
      <w:pPr>
        <w:pStyle w:val="Normal"/>
        <w:spacing w:before="0" w:after="0"/>
        <w:rPr/>
      </w:pPr>
      <w:r>
        <w:rPr>
          <w:i/>
        </w:rPr>
        <w:t xml:space="preserve">Note: when using </w:t>
      </w:r>
      <w:r>
        <w:rPr>
          <w:b/>
          <w:i/>
          <w:color w:val="9900FF"/>
        </w:rPr>
        <w:t>tokens</w:t>
      </w:r>
      <w:r>
        <w:rPr>
          <w:i/>
        </w:rPr>
        <w:t xml:space="preserve">, you </w:t>
      </w:r>
      <w:r>
        <w:rPr>
          <w:i/>
          <w:u w:val="single"/>
        </w:rPr>
        <w:t>must provides OS_URL</w:t>
      </w:r>
      <w:r>
        <w:rPr>
          <w:i/>
        </w:rPr>
        <w:t xml:space="preserve"> env. var. for CLI commands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We can now explore some of the various OpenStack APIs.</w:t>
      </w:r>
    </w:p>
    <w:p>
      <w:pPr>
        <w:pStyle w:val="Normal"/>
        <w:spacing w:before="0" w:after="0"/>
        <w:rPr/>
      </w:pPr>
      <w:hyperlink r:id="rId22">
        <w:r>
          <w:rPr>
            <w:rStyle w:val="InternetLink"/>
            <w:color w:val="1155CC"/>
            <w:u w:val="single"/>
          </w:rPr>
          <w:t>http://developer.openstack.org/api-guide/quick-start/api-quick-start.html</w:t>
        </w:r>
      </w:hyperlink>
      <w:r>
        <w:rPr/>
        <w:t xml:space="preserve">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To list images available for launching instances</w:t>
      </w:r>
    </w:p>
    <w:tbl>
      <w:tblPr>
        <w:tblStyle w:val="Table28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curl -s -H "X-Auth-Token: $OS_TOKEN" ${OS_COMPUTE_API}/images | python -m json.tool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Details of all of the available flavors</w:t>
      </w:r>
    </w:p>
    <w:tbl>
      <w:tblPr>
        <w:tblStyle w:val="Table29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curl -s -H "X-Auth-Token: $OS_TOKEN" $OS_COMPUTE_API/flavors/detail | python -m json.tool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List of running instances</w:t>
      </w:r>
    </w:p>
    <w:tbl>
      <w:tblPr>
        <w:tblStyle w:val="Table30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sz w:val="20"/>
                <w:szCs w:val="20"/>
              </w:rPr>
              <w:t>curl -s -H "X-Auth-Token: $OS_TOKEN" $OS_COMPUTE_API/servers | python -m json.tool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hyperlink r:id="rId23">
        <w:r>
          <w:rPr>
            <w:rStyle w:val="InternetLink"/>
            <w:color w:val="1155CC"/>
            <w:u w:val="single"/>
          </w:rPr>
          <w:t>http://developer.openstack.org/api-ref/compute/</w:t>
        </w:r>
      </w:hyperlink>
      <w:r>
        <w:rPr/>
        <w:t xml:space="preserve"> </w:t>
      </w:r>
    </w:p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18" w:name="_bg7zl7ir6amj"/>
      <w:bookmarkEnd w:id="18"/>
      <w:r>
        <w:rPr/>
        <w:t>1 - Python API to list running instances</w:t>
      </w:r>
    </w:p>
    <w:p>
      <w:pPr>
        <w:pStyle w:val="Normal"/>
        <w:spacing w:before="0" w:after="0"/>
        <w:rPr/>
      </w:pPr>
      <w:r>
        <w:rPr/>
        <w:t>As a first step, you'll have to implement a simple python application that will: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numPr>
          <w:ilvl w:val="0"/>
          <w:numId w:val="1"/>
        </w:numPr>
        <w:spacing w:before="0" w:after="0"/>
        <w:ind w:left="720" w:right="0" w:hanging="360"/>
        <w:contextualSpacing/>
        <w:rPr>
          <w:u w:val="none"/>
        </w:rPr>
      </w:pPr>
      <w:r>
        <w:rPr/>
        <w:t>list running instances (i.e servers) and all of their IPs.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To achieve this, we'll make use of the Nova python client and </w:t>
      </w:r>
      <w:r>
        <w:rPr>
          <w:u w:val="single"/>
        </w:rPr>
        <w:t>previously defined environment variables</w:t>
      </w:r>
    </w:p>
    <w:p>
      <w:pPr>
        <w:pStyle w:val="Normal"/>
        <w:spacing w:before="0" w:after="0"/>
        <w:rPr/>
      </w:pPr>
      <w:hyperlink r:id="rId24">
        <w:r>
          <w:rPr>
            <w:rStyle w:val="InternetLink"/>
            <w:color w:val="1155CC"/>
            <w:u w:val="single"/>
          </w:rPr>
          <w:t>http://docs.openstack.org/user-guide/sdk.html</w:t>
        </w:r>
      </w:hyperlink>
    </w:p>
    <w:p>
      <w:pPr>
        <w:pStyle w:val="Normal"/>
        <w:spacing w:before="0" w:after="0"/>
        <w:rPr/>
      </w:pPr>
      <w:hyperlink r:id="rId25">
        <w:r>
          <w:rPr>
            <w:rStyle w:val="InternetLink"/>
            <w:color w:val="1155CC"/>
            <w:u w:val="single"/>
          </w:rPr>
          <w:t>http://docs.openstack.org/developer/python-keystoneclient/</w:t>
        </w:r>
      </w:hyperlink>
    </w:p>
    <w:p>
      <w:pPr>
        <w:pStyle w:val="Normal"/>
        <w:spacing w:before="0" w:after="0"/>
        <w:rPr/>
      </w:pPr>
      <w:hyperlink r:id="rId26">
        <w:r>
          <w:rPr>
            <w:rStyle w:val="InternetLink"/>
            <w:color w:val="1155CC"/>
            <w:u w:val="single"/>
          </w:rPr>
          <w:t>http://docs.openstack.org/developer/python-keystoneclient/using-api-v2.html</w:t>
        </w:r>
      </w:hyperlink>
      <w:r>
        <w:rPr/>
        <w:t xml:space="preserve"> </w:t>
      </w:r>
    </w:p>
    <w:p>
      <w:pPr>
        <w:pStyle w:val="Normal"/>
        <w:spacing w:before="0" w:after="0"/>
        <w:rPr/>
      </w:pPr>
      <w:hyperlink r:id="rId27">
        <w:r>
          <w:rPr>
            <w:rStyle w:val="InternetLink"/>
            <w:color w:val="1155CC"/>
            <w:u w:val="single"/>
          </w:rPr>
          <w:t>http://docs.openstack.org/developer/python-novaclient</w:t>
        </w:r>
      </w:hyperlink>
      <w:r>
        <w:rPr/>
        <w:t xml:space="preserve">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numPr>
          <w:ilvl w:val="0"/>
          <w:numId w:val="6"/>
        </w:numPr>
        <w:spacing w:before="0" w:after="0"/>
        <w:ind w:left="720" w:right="0" w:hanging="360"/>
        <w:contextualSpacing/>
        <w:rPr>
          <w:rFonts w:ascii="Courier New" w:hAnsi="Courier New" w:eastAsia="Courier New" w:cs="Courier New"/>
          <w:color w:val="000000"/>
        </w:rPr>
      </w:pPr>
      <w:r>
        <w:rPr>
          <w:rFonts w:eastAsia="Courier New" w:cs="Courier New" w:ascii="Courier New" w:hAnsi="Courier New"/>
          <w:color w:val="000000"/>
        </w:rPr>
        <w:t>myInstancesList.py</w:t>
      </w:r>
    </w:p>
    <w:tbl>
      <w:tblPr>
        <w:tblStyle w:val="Table31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#!/usr/bin/env python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coding: utf-8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Import zone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errno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os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signal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syslog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sys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time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threading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json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import logging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CLI options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from optparse import OptionParser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OpenStack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from keystoneauth1.identity import v2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from keystoneauth1 import session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#from keystoneclient.v2_0 import client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from novaclient.client import Client as novaClient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Global Variables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_shutdownEvent  = None          # signal across all threads to send stop event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Function ctrlc_handler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def ctrlc_handler(signum, frame):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global _shutdownEvent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print("\n&lt;CTRL + C&gt; action detected ... ");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assert _shutdownEvent!=None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_shutdownEvent.set()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Main function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def main():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Global variables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global _shutdownEvent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create threading.event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_shutdownEvent = threading.Event()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Trap CTRL+C (kill -2)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signal.signal(signal.SIGINT, ctrlc_handler)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Parse CLI arguments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parser = OptionParser()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parser.add_option("-d", "--debug",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 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action="store_true", dest="debug", default=True,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 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help="Debug mode")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(options, args) = parser.parse_args()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authentication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token = None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auth = None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sess = None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Does OS_TOKEN exists ?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token = os.getenv('OS_TOKEN', None)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if token is not None: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print("Using env. OS_TOKEN found (%s)" % token);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try: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  <w:shd w:fill="CDD9FF" w:val="clear"/>
              </w:rPr>
              <w:t>#</w:t>
            </w:r>
            <w:r>
              <w:rPr>
                <w:rFonts w:eastAsia="Courier New" w:cs="Courier New" w:ascii="Courier New" w:hAnsi="Courier New"/>
                <w:b/>
                <w:color w:val="FF0000"/>
                <w:sz w:val="20"/>
                <w:szCs w:val="20"/>
                <w:shd w:fill="CDD9FF" w:val="clear"/>
              </w:rPr>
              <w:t>TODO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  <w:shd w:fill="CDD9FF" w:val="clear"/>
              </w:rPr>
              <w:t>: implement token based authentication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except Exception as ex: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print("###ERROR obtaining password authentication against '%s'" % os.getenv('OS_AUTH_URL'))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raise Exception(ex);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else: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print("No token found, trying to use username / password");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try:         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auth = v2.Password(auth_url=os.getenv('OS_AUTH_URL'),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 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username=os.getenv('OS_USERNAME'),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 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password=os.getenv('OS_PASSWORD'),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 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tenant_name=os.getenv('OS_TENANT_NAME'));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except Exception as ex: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print("###ERROR obtaining password authentication against '%s'" % os.getenv('OS_AUTH_URL'))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raise Exception(ex);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check authentication mechanism ...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if auth is None: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raise Exception("Unable to authenticate ... aborting :(");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launch session ...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print("Starting session ...");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try: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sess = session.Session(auth=auth)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except Exception as ex: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raise("Unable to start session ... :(\n" + ex)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check session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if sess is None: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raise("Unable to establish session .... aborting :(");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clients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nova = None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start nova client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print("\t... start nova client ...");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try: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#nova = client.Client("2.1", session=sess)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nova = novaClient("2", session=sess)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except Exception as ex: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print("Unable to start nova client : " + ex)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sys.exit(1);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#print(nova.floating_ips.list())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main loop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while not _shutdownEvent.is_set():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#print(nova.servers.list())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  <w:shd w:fill="CDD9FF" w:val="clear"/>
              </w:rPr>
              <w:t>#</w:t>
            </w:r>
            <w:r>
              <w:rPr>
                <w:rFonts w:eastAsia="Courier New" w:cs="Courier New" w:ascii="Courier New" w:hAnsi="Courier New"/>
                <w:b/>
                <w:color w:val="FF0000"/>
                <w:sz w:val="20"/>
                <w:szCs w:val="20"/>
                <w:shd w:fill="CDD9FF" w:val="clear"/>
              </w:rPr>
              <w:t>TODO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  <w:shd w:fill="CDD9FF" w:val="clear"/>
              </w:rPr>
              <w:t>: list all servers along with their IP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_shutdownEvent.wait(2)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# Execution or import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if __name__ == "__main__":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 xml:space="preserve">   </w:t>
            </w:r>
            <w:r>
              <w:rPr>
                <w:rFonts w:eastAsia="Courier New" w:cs="Courier New" w:ascii="Courier New" w:hAnsi="Courier New"/>
                <w:color w:val="000000"/>
                <w:sz w:val="20"/>
                <w:szCs w:val="20"/>
              </w:rPr>
              <w:t>main()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tbl>
      <w:tblPr>
        <w:tblStyle w:val="Table32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chmod a+x ./myInstancesList.py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./myInstancesList.py</w:t>
            </w:r>
          </w:p>
        </w:tc>
      </w:tr>
    </w:tbl>
    <w:p>
      <w:pPr>
        <w:pStyle w:val="Heading2"/>
        <w:spacing w:before="0" w:after="0"/>
        <w:rPr/>
      </w:pPr>
      <w:bookmarkStart w:id="19" w:name="_1ugv79khxcuf"/>
      <w:bookmarkEnd w:id="19"/>
      <w:r>
        <w:rPr/>
        <w:t>2 - Start / stop instance</w:t>
      </w:r>
    </w:p>
    <w:p>
      <w:pPr>
        <w:pStyle w:val="Normal"/>
        <w:spacing w:before="0" w:after="0"/>
        <w:rPr/>
      </w:pPr>
      <w:r>
        <w:rPr/>
        <w:t xml:space="preserve">Next, your python application </w:t>
      </w:r>
      <w:r>
        <w:rPr>
          <w:rFonts w:eastAsia="Courier New" w:cs="Courier New" w:ascii="Courier New" w:hAnsi="Courier New"/>
          <w:color w:val="000000"/>
          <w:shd w:fill="CDD9FF" w:val="clear"/>
        </w:rPr>
        <w:t>myStartStop.py</w:t>
      </w:r>
      <w:r>
        <w:rPr/>
        <w:t xml:space="preserve"> would have to: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numPr>
          <w:ilvl w:val="0"/>
          <w:numId w:val="1"/>
        </w:numPr>
        <w:spacing w:before="0" w:after="0"/>
        <w:ind w:left="720" w:right="0" w:hanging="360"/>
        <w:contextualSpacing/>
        <w:rPr/>
      </w:pPr>
      <w:r>
        <w:rPr/>
        <w:t>start a simple instance (i.e no public IP, only a private one),</w:t>
      </w:r>
    </w:p>
    <w:p>
      <w:pPr>
        <w:pStyle w:val="Normal"/>
        <w:numPr>
          <w:ilvl w:val="0"/>
          <w:numId w:val="1"/>
        </w:numPr>
        <w:spacing w:before="0" w:after="0"/>
        <w:ind w:left="720" w:right="0" w:hanging="360"/>
        <w:contextualSpacing/>
        <w:rPr/>
      </w:pPr>
      <w:r>
        <w:rPr/>
        <w:t>destroy instance.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hyperlink r:id="rId28">
        <w:r>
          <w:rPr>
            <w:rStyle w:val="InternetLink"/>
            <w:color w:val="1155CC"/>
            <w:u w:val="single"/>
          </w:rPr>
          <w:t>http://docs.openstack.org/developer/python-glanceclient</w:t>
        </w:r>
      </w:hyperlink>
      <w:r>
        <w:rPr/>
        <w:t xml:space="preserve"> </w:t>
      </w:r>
    </w:p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20" w:name="_epldzhyynaw"/>
      <w:bookmarkEnd w:id="20"/>
      <w:r>
        <w:rPr/>
        <w:t>3 - Get connected to your instance</w:t>
      </w:r>
    </w:p>
    <w:p>
      <w:pPr>
        <w:pStyle w:val="Normal"/>
        <w:spacing w:before="0" w:after="0"/>
        <w:rPr/>
      </w:pPr>
      <w:r>
        <w:rPr/>
        <w:t xml:space="preserve">Going one step further, your python application </w:t>
      </w:r>
      <w:r>
        <w:rPr>
          <w:rFonts w:eastAsia="Courier New" w:cs="Courier New" w:ascii="Courier New" w:hAnsi="Courier New"/>
          <w:color w:val="000000"/>
          <w:shd w:fill="CDD9FF" w:val="clear"/>
        </w:rPr>
        <w:t>myInstanceManager.py</w:t>
      </w:r>
      <w:r>
        <w:rPr/>
        <w:t xml:space="preserve"> will:</w:t>
      </w:r>
    </w:p>
    <w:p>
      <w:pPr>
        <w:pStyle w:val="Normal"/>
        <w:numPr>
          <w:ilvl w:val="0"/>
          <w:numId w:val="2"/>
        </w:numPr>
        <w:spacing w:before="0" w:after="0"/>
        <w:ind w:left="720" w:right="0" w:hanging="360"/>
        <w:contextualSpacing/>
        <w:rPr>
          <w:u w:val="none"/>
        </w:rPr>
      </w:pPr>
      <w:r>
        <w:rPr/>
        <w:t>start an instance,</w:t>
      </w:r>
    </w:p>
    <w:p>
      <w:pPr>
        <w:pStyle w:val="Normal"/>
        <w:numPr>
          <w:ilvl w:val="0"/>
          <w:numId w:val="2"/>
        </w:numPr>
        <w:spacing w:before="0" w:after="0"/>
        <w:ind w:left="720" w:right="0" w:hanging="360"/>
        <w:contextualSpacing/>
        <w:rPr>
          <w:u w:val="none"/>
        </w:rPr>
      </w:pPr>
      <w:r>
        <w:rPr/>
        <w:t>allocate and associate a public IP,</w:t>
      </w:r>
    </w:p>
    <w:p>
      <w:pPr>
        <w:pStyle w:val="Normal"/>
        <w:numPr>
          <w:ilvl w:val="0"/>
          <w:numId w:val="2"/>
        </w:numPr>
        <w:spacing w:before="0" w:after="0"/>
        <w:ind w:left="720" w:right="0" w:hanging="360"/>
        <w:contextualSpacing/>
        <w:rPr>
          <w:u w:val="none"/>
        </w:rPr>
      </w:pPr>
      <w:r>
        <w:rPr/>
        <w:t>get SSH connected* to your instance to launch a simple command (e.g hostname)</w:t>
      </w:r>
    </w:p>
    <w:p>
      <w:pPr>
        <w:pStyle w:val="Normal"/>
        <w:numPr>
          <w:ilvl w:val="0"/>
          <w:numId w:val="2"/>
        </w:numPr>
        <w:spacing w:before="0" w:after="0"/>
        <w:ind w:left="720" w:right="0" w:hanging="360"/>
        <w:contextualSpacing/>
        <w:rPr>
          <w:u w:val="none"/>
        </w:rPr>
      </w:pPr>
      <w:r>
        <w:rPr/>
        <w:t>detach and destroy allocated public IP</w:t>
      </w:r>
    </w:p>
    <w:p>
      <w:pPr>
        <w:pStyle w:val="Normal"/>
        <w:numPr>
          <w:ilvl w:val="0"/>
          <w:numId w:val="2"/>
        </w:numPr>
        <w:spacing w:before="0" w:after="0"/>
        <w:ind w:left="720" w:right="0" w:hanging="360"/>
        <w:contextualSpacing/>
        <w:rPr>
          <w:u w:val="none"/>
        </w:rPr>
      </w:pPr>
      <w:r>
        <w:rPr/>
        <w:t>clear allocated resources (i.e delete instance)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>
          <w:i/>
        </w:rPr>
        <w:t>*paramiko is a python SSH client module</w:t>
      </w:r>
    </w:p>
    <w:p>
      <w:pPr>
        <w:pStyle w:val="Normal"/>
        <w:spacing w:before="0" w:after="0"/>
        <w:rPr/>
      </w:pPr>
      <w:hyperlink r:id="rId29">
        <w:r>
          <w:rPr>
            <w:rStyle w:val="InternetLink"/>
            <w:color w:val="1155CC"/>
            <w:u w:val="single"/>
          </w:rPr>
          <w:t>http://sebastiandahlgren.se/2012/10/11/using-paramiko-to-send-ssh-commands/</w:t>
        </w:r>
      </w:hyperlink>
      <w:r>
        <w:rPr/>
        <w:t xml:space="preserve"> 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0"/>
        <w:rPr/>
      </w:pPr>
      <w:r>
        <w:rPr/>
      </w:r>
    </w:p>
    <w:p>
      <w:pPr>
        <w:pStyle w:val="Heading1"/>
        <w:spacing w:before="0" w:after="0"/>
        <w:rPr/>
      </w:pPr>
      <w:bookmarkStart w:id="21" w:name="_3fauh9gz25tu"/>
      <w:bookmarkEnd w:id="21"/>
      <w:r>
        <w:rPr/>
        <w:t>TP4 - Workload dispatcher</w:t>
      </w:r>
    </w:p>
    <w:p>
      <w:pPr>
        <w:pStyle w:val="Normal"/>
        <w:spacing w:before="0" w:after="0"/>
        <w:rPr/>
      </w:pPr>
      <w:r>
        <w:rPr/>
        <w:t>Previously, we had explored various ways (GUI, CLI and API) to launch a single instance (i.e a server): it's now time to go ahead!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ind w:left="0" w:right="0" w:firstLine="720"/>
        <w:rPr/>
      </w:pPr>
      <w:r>
        <w:rPr/>
        <w:t>In this scenario, we propose you to implement a job scheduler featuring an elastic behaviour: the more tasks are being collected in the processing queue, the more you allocate instances to process them.</w:t>
      </w:r>
    </w:p>
    <w:p>
      <w:pPr>
        <w:pStyle w:val="Normal"/>
        <w:spacing w:before="0" w:after="0"/>
        <w:ind w:left="0" w:right="0" w:firstLine="720"/>
        <w:rPr/>
      </w:pPr>
      <w:r>
        <w:rPr/>
        <w:drawing>
          <wp:anchor behindDoc="0" distT="114300" distB="114300" distL="114300" distR="114300" simplePos="0" locked="0" layoutInCell="1" allowOverlap="1" relativeHeight="4">
            <wp:simplePos x="0" y="0"/>
            <wp:positionH relativeFrom="margin">
              <wp:posOffset>5695950</wp:posOffset>
            </wp:positionH>
            <wp:positionV relativeFrom="paragraph">
              <wp:posOffset>28575</wp:posOffset>
            </wp:positionV>
            <wp:extent cx="855345" cy="855345"/>
            <wp:effectExtent l="0" t="0" r="0" b="0"/>
            <wp:wrapSquare wrapText="bothSides"/>
            <wp:docPr id="15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0" w:right="0" w:hanging="0"/>
        <w:rPr/>
      </w:pPr>
      <w:r>
        <w:rPr/>
        <w:t>All of the instances your dispatcher may start will feature the same capabilities (1 VCPU and 2GB RAM ---m1.small)</w:t>
      </w:r>
    </w:p>
    <w:p>
      <w:pPr>
        <w:pStyle w:val="Normal"/>
        <w:spacing w:before="0" w:after="0"/>
        <w:rPr/>
      </w:pPr>
      <w:r>
        <w:rPr/>
        <w:tab/>
        <w:t xml:space="preserve">To leverage our inter-nodes communication needs, we'll make use of </w:t>
      </w:r>
      <w:r>
        <w:rPr>
          <w:b/>
        </w:rPr>
        <w:t>RabbitMQ</w:t>
      </w:r>
      <w:r>
        <w:rPr/>
        <w:t>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mc:AlternateContent>
          <mc:Choice Requires="wpg">
            <w:drawing>
              <wp:anchor behindDoc="1" distT="114300" distB="114300" distL="114300" distR="114300" simplePos="0" locked="0" layoutInCell="1" allowOverlap="1" relativeHeight="3">
                <wp:simplePos x="0" y="0"/>
                <wp:positionH relativeFrom="margin">
                  <wp:posOffset>431165</wp:posOffset>
                </wp:positionH>
                <wp:positionV relativeFrom="paragraph">
                  <wp:posOffset>63500</wp:posOffset>
                </wp:positionV>
                <wp:extent cx="5572760" cy="2345055"/>
                <wp:effectExtent l="0" t="0" r="0" b="0"/>
                <wp:wrapSquare wrapText="bothSides"/>
                <wp:docPr id="16" name="graphic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080" cy="2344320"/>
                        </a:xfrm>
                      </wpg:grpSpPr>
                      <wps:wsp>
                        <wps:cNvSpPr/>
                        <wps:spPr>
                          <a:xfrm>
                            <a:off x="72360" y="881280"/>
                            <a:ext cx="2849400" cy="126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9999"/>
                          </a:solidFill>
                          <a:ln w="19080">
                            <a:solidFill>
                              <a:srgbClr val="b7b7b7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08920"/>
                            <a:ext cx="2767320" cy="1153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9daf8"/>
                          </a:solidFill>
                          <a:ln w="3816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36"/>
                                  <w:rFonts w:eastAsia="Arial" w:cs="Arial" w:ascii="Arial" w:hAnsi="Arial"/>
                                  <w:color w:val="FFFFFF"/>
                                </w:rPr>
                                <w:t>frontal</w:t>
                              </w:r>
                            </w:p>
                          </w:txbxContent>
                        </wps:txbx>
                        <wps:bodyPr tIns="91440" bIns="9144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288320" y="205920"/>
                            <a:ext cx="1284120" cy="785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9999"/>
                          </a:solidFill>
                          <a:ln w="19080">
                            <a:solidFill>
                              <a:srgbClr val="b7b7b7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15600" y="145440"/>
                            <a:ext cx="1284120" cy="7862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9daf8"/>
                          </a:solidFill>
                          <a:ln w="3816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spacing w:val="0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eastAsia="Arial" w:cs="Arial" w:ascii="Arial" w:hAnsi="Arial"/>
                                  <w:color w:val="FFFFFF"/>
                                </w:rPr>
                                <w:t>slave1</w:t>
                              </w:r>
                            </w:p>
                          </w:txbxContent>
                        </wps:txbx>
                        <wps:bodyPr tIns="91440" bIns="9144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74560" y="0"/>
                            <a:ext cx="720" cy="234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9900ff"/>
                            </a:solidFill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2720" y="199440"/>
                            <a:ext cx="849600" cy="58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spacing w:val="0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eastAsia="Arial" w:cs="Arial" w:ascii="Arial" w:hAnsi="Arial"/>
                                  <w:color w:val="434343"/>
                                </w:rPr>
                                <w:t>Public network</w:t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700640" y="199440"/>
                            <a:ext cx="849600" cy="58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spacing w:val="0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eastAsia="Arial" w:cs="Arial" w:ascii="Arial" w:hAnsi="Arial"/>
                                  <w:color w:val="434343"/>
                                </w:rPr>
                                <w:t>Private network</w:t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288320" y="1223640"/>
                            <a:ext cx="1284120" cy="785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9999"/>
                          </a:solidFill>
                          <a:ln w="19080">
                            <a:solidFill>
                              <a:srgbClr val="b7b7b7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15600" y="1163160"/>
                            <a:ext cx="1284120" cy="785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9daf8"/>
                          </a:solidFill>
                          <a:ln w="3816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8"/>
                                  <w:spacing w:val="0"/>
                                  <w:vertAlign w:val="baseline"/>
                                  <w:position w:val="0"/>
                                  <w:sz w:val="28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8"/>
                                  <w:rFonts w:eastAsia="Arial" w:cs="Arial" w:ascii="Arial" w:hAnsi="Arial"/>
                                  <w:color w:val="FFFFFF"/>
                                </w:rPr>
                                <w:t>slave2</w:t>
                              </w:r>
                            </w:p>
                          </w:txbxContent>
                        </wps:txbx>
                        <wps:bodyPr tIns="91440" bIns="9144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59320" y="1145520"/>
                            <a:ext cx="1284120" cy="580320"/>
                          </a:xfrm>
                          <a:prstGeom prst="ellipse">
                            <a:avLst/>
                          </a:prstGeom>
                          <a:solidFill>
                            <a:srgbClr val="6aa84f"/>
                          </a:solidFill>
                          <a:ln w="1908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36"/>
                                  <w:rFonts w:eastAsia="Arial" w:cs="Arial" w:ascii="Arial" w:hAnsi="Arial"/>
                                  <w:color w:val="FFFFFF"/>
                                </w:rPr>
                                <w:t>P</w:t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28360" y="490320"/>
                            <a:ext cx="849600" cy="399240"/>
                          </a:xfrm>
                          <a:prstGeom prst="ellipse">
                            <a:avLst/>
                          </a:prstGeom>
                          <a:solidFill>
                            <a:srgbClr val="674ea7"/>
                          </a:solidFill>
                          <a:ln w="1908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36"/>
                                  <w:rFonts w:eastAsia="Arial" w:cs="Arial" w:ascii="Arial" w:hAnsi="Arial"/>
                                  <w:color w:val="FFFFFF"/>
                                </w:rPr>
                                <w:t>C</w:t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28360" y="1508760"/>
                            <a:ext cx="849600" cy="399240"/>
                          </a:xfrm>
                          <a:prstGeom prst="ellipse">
                            <a:avLst/>
                          </a:prstGeom>
                          <a:solidFill>
                            <a:srgbClr val="674ea7"/>
                          </a:solidFill>
                          <a:ln w="1908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36"/>
                                  <w:spacing w:val="0"/>
                                  <w:vertAlign w:val="baseline"/>
                                  <w:position w:val="0"/>
                                  <w:sz w:val="3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36"/>
                                  <w:rFonts w:eastAsia="Arial" w:cs="Arial" w:ascii="Arial" w:hAnsi="Arial"/>
                                  <w:color w:val="FFFFFF"/>
                                </w:rPr>
                                <w:t>C</w:t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595960" y="1222200"/>
                            <a:ext cx="1058400" cy="3265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53000" cy="326520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80720" y="0"/>
                              <a:ext cx="153720" cy="326520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62520" y="0"/>
                              <a:ext cx="153000" cy="326520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543600" y="0"/>
                              <a:ext cx="153000" cy="326520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724320" y="0"/>
                              <a:ext cx="153000" cy="326520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905400" y="0"/>
                              <a:ext cx="153000" cy="326520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 flipH="1" rot="10800000">
                            <a:off x="2143800" y="1386720"/>
                            <a:ext cx="451440" cy="496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len="lg" type="stealth" w="lg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200000">
                            <a:off x="3737520" y="1080"/>
                            <a:ext cx="531000" cy="849600"/>
                          </a:xfrm>
                          <a:prstGeom prst="curvedConnector2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len="lg" type="stealth" w="lg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6200000">
                            <a:off x="4036320" y="732960"/>
                            <a:ext cx="358920" cy="1275120"/>
                          </a:xfrm>
                          <a:prstGeom prst="curvedConnector3">
                            <a:avLst>
                              <a:gd name="adj1" fmla="val 163317"/>
                            </a:avLst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  <a:tailEnd len="lg" type="stealth" w="lg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50960" y="881280"/>
                            <a:ext cx="1402200" cy="32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spacing w:val="0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eastAsia="Arial" w:cs="Arial" w:ascii="Arial" w:hAnsi="Arial"/>
                                  <w:color w:val="434343"/>
                                </w:rPr>
                                <w:t>Processing queue</w:t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aphic1" style="position:absolute;margin-left:33.95pt;margin-top:5pt;width:438.8pt;height:186.35pt" coordorigin="679,100" coordsize="8776,3727"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stroked="t" style="position:absolute;left:3001;top:100;width:0;height:3691;mso-position-horizontal-relative:margin" type="shapetype_32">
                  <w10:wrap type="none"/>
                  <v:fill o:detectmouseclick="t" on="false"/>
                  <v:stroke color="#9900ff" weight="28440" dashstyle="dash" joinstyle="round" endcap="flat"/>
                </v:shape>
                <v:rect id="shape_0" ID="Shape 7" stroked="f" style="position:absolute;left:1077;top:414;width:1337;height:914;mso-position-horizontal-relative:margin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8"/>
                            <w:spacing w:val="0"/>
                            <w:vertAlign w:val="baseline"/>
                            <w:position w:val="0"/>
                            <w:sz w:val="2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8"/>
                            <w:rFonts w:eastAsia="Arial" w:cs="Arial" w:ascii="Arial" w:hAnsi="Arial"/>
                            <w:color w:val="434343"/>
                          </w:rPr>
                          <w:t>Public network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ID="Shape 8" stroked="f" style="position:absolute;left:3357;top:414;width:1337;height:914;mso-position-horizontal-relative:margin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8"/>
                            <w:spacing w:val="0"/>
                            <w:vertAlign w:val="baseline"/>
                            <w:position w:val="0"/>
                            <w:sz w:val="28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8"/>
                            <w:rFonts w:eastAsia="Arial" w:cs="Arial" w:ascii="Arial" w:hAnsi="Arial"/>
                            <w:color w:val="434343"/>
                          </w:rPr>
                          <w:t>Private network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oval id="shape_0" ID="Shape 11" fillcolor="#6aa84f" stroked="t" style="position:absolute;left:2032;top:1904;width:2021;height:913;mso-position-horizontal-relative:margin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36"/>
                            <w:rFonts w:eastAsia="Arial" w:cs="Arial" w:ascii="Arial" w:hAnsi="Arial"/>
                            <w:color w:val="FFFFFF"/>
                          </w:rPr>
                          <w:t>P</w:t>
                        </w:r>
                      </w:p>
                    </w:txbxContent>
                  </v:textbox>
                  <w10:wrap type="square"/>
                  <v:fill o:detectmouseclick="t" type="solid" color2="#9557b0"/>
                  <v:stroke color="white" weight="19080" joinstyle="round" endcap="flat"/>
                </v:oval>
                <v:oval id="shape_0" ID="Shape 12" fillcolor="#674ea7" stroked="t" style="position:absolute;left:7653;top:872;width:1337;height:628;mso-position-horizontal-relative:margin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36"/>
                            <w:rFonts w:eastAsia="Arial" w:cs="Arial" w:ascii="Arial" w:hAnsi="Arial"/>
                            <w:color w:val="FFFFFF"/>
                          </w:rPr>
                          <w:t>C</w:t>
                        </w:r>
                      </w:p>
                    </w:txbxContent>
                  </v:textbox>
                  <w10:wrap type="square"/>
                  <v:fill o:detectmouseclick="t" type="solid" color2="#98b158"/>
                  <v:stroke color="white" weight="19080" joinstyle="round" endcap="flat"/>
                </v:oval>
                <v:oval id="shape_0" ID="Shape 13" fillcolor="#674ea7" stroked="t" style="position:absolute;left:7653;top:2476;width:1337;height:628;mso-position-horizontal-relative:margin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36"/>
                            <w:spacing w:val="0"/>
                            <w:vertAlign w:val="baseline"/>
                            <w:position w:val="0"/>
                            <w:sz w:val="36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36"/>
                            <w:rFonts w:eastAsia="Arial" w:cs="Arial" w:ascii="Arial" w:hAnsi="Arial"/>
                            <w:color w:val="FFFFFF"/>
                          </w:rPr>
                          <w:t>C</w:t>
                        </w:r>
                      </w:p>
                    </w:txbxContent>
                  </v:textbox>
                  <w10:wrap type="square"/>
                  <v:fill o:detectmouseclick="t" type="solid" color2="#98b158"/>
                  <v:stroke color="white" weight="19080" joinstyle="round" endcap="flat"/>
                </v:oval>
                <v:group id="shape_0" style="position:absolute;left:4767;top:2025;width:1666;height:514">
                  <v:rect id="shape_0" ID="Shape 15" fillcolor="#990000" stroked="t" style="position:absolute;left:4767;top:2025;width:240;height:513;mso-position-horizontal-relative:margin">
                    <w10:wrap type="none"/>
                    <v:fill o:detectmouseclick="t" type="solid" color2="#66ffff"/>
                    <v:stroke color="black" weight="9360" joinstyle="round" endcap="flat"/>
                  </v:rect>
                  <v:rect id="shape_0" ID="Shape 16" fillcolor="#990000" stroked="t" style="position:absolute;left:5052;top:2025;width:241;height:513;mso-position-horizontal-relative:margin">
                    <w10:wrap type="none"/>
                    <v:fill o:detectmouseclick="t" type="solid" color2="#66ffff"/>
                    <v:stroke color="black" weight="9360" joinstyle="round" endcap="flat"/>
                  </v:rect>
                  <v:rect id="shape_0" ID="Shape 17" fillcolor="#990000" stroked="t" style="position:absolute;left:5338;top:2025;width:240;height:513;mso-position-horizontal-relative:margin">
                    <w10:wrap type="none"/>
                    <v:fill o:detectmouseclick="t" type="solid" color2="#66ffff"/>
                    <v:stroke color="black" weight="9360" joinstyle="round" endcap="flat"/>
                  </v:rect>
                  <v:rect id="shape_0" ID="Shape 18" fillcolor="#990000" stroked="t" style="position:absolute;left:5623;top:2025;width:240;height:513;mso-position-horizontal-relative:margin">
                    <w10:wrap type="none"/>
                    <v:fill o:detectmouseclick="t" type="solid" color2="#66ffff"/>
                    <v:stroke color="black" weight="9360" joinstyle="round" endcap="flat"/>
                  </v:rect>
                  <v:rect id="shape_0" ID="Shape 19" fillcolor="#990000" stroked="t" style="position:absolute;left:5908;top:2025;width:240;height:513;mso-position-horizontal-relative:margin">
                    <w10:wrap type="none"/>
                    <v:fill o:detectmouseclick="t" type="solid" color2="#66ffff"/>
                    <v:stroke color="black" weight="9360" joinstyle="round" endcap="flat"/>
                  </v:rect>
                  <v:rect id="shape_0" ID="Shape 20" fillcolor="#990000" stroked="t" style="position:absolute;left:6193;top:2025;width:240;height:513;mso-position-horizontal-relative:margin">
                    <w10:wrap type="none"/>
                    <v:fill o:detectmouseclick="t" type="solid" color2="#66ffff"/>
                    <v:stroke color="black" weight="9360" joinstyle="round" endcap="flat"/>
                  </v:rect>
                </v:group>
                <v:shapetype id="shapetype_38" coordsize="21600,21600" o:spt="38" adj="10800" path="m,c@2,0@0,5400@0,10800c@0@5@4,21600,21600,21600nfe">
                  <v:stroke joinstyle="miter"/>
                  <v:formulas>
                    <v:f eqn="val #0"/>
                    <v:f eqn="sum 0 @0 0"/>
                    <v:f eqn="prod 1 @1 2"/>
                    <v:f eqn="sum width @0 0"/>
                    <v:f eqn="prod 1 @3 2"/>
                    <v:f eqn="prod height 3 4"/>
                  </v:formulas>
                  <v:path gradientshapeok="t" o:connecttype="rect" textboxrect="0,0,21600,21600"/>
                  <v:handles>
                    <v:h position="@0,10800"/>
                  </v:handles>
                </v:shapetype>
                <v:shape id="shape_0" stroked="t" style="position:absolute;left:4055;top:2284;width:710;height:77;flip:x;rotation:180;mso-position-horizontal-relative:margin" type="shapetype_38">
                  <w10:wrap type="none"/>
                  <v:fill o:detectmouseclick="t" on="false"/>
                  <v:stroke color="black" weight="9360" endarrow="classic" endarrowwidth="wide" endarrowlength="long" joinstyle="round" endcap="flat"/>
                </v:shape>
                <v:shapetype id="shapetype_37" coordsize="21600,21600" o:spt="37" path="m,c10800,,21600,10800,21600,21600nfe">
                  <v:stroke joinstyle="miter"/>
                  <v:path gradientshapeok="t" o:connecttype="rect" textboxrect="0,0,21600,21600"/>
                </v:shapetype>
                <v:shape id="shape_0" stroked="t" style="position:absolute;left:6565;top:939;width:835;height:1337;rotation:270;mso-position-horizontal-relative:margin" type="shapetype_37">
                  <w10:wrap type="none"/>
                  <v:fill o:detectmouseclick="t" on="false"/>
                  <v:stroke color="black" weight="9360" endarrow="classic" endarrowwidth="wide" endarrowlength="long" joinstyle="round" endcap="flat"/>
                </v:shape>
                <v:shape id="shape_0" stroked="t" style="position:absolute;left:7035;top:1820;width:564;height:2007;flip:x;rotation:270;mso-position-horizontal-relative:margin" type="shapetype_38">
                  <w10:wrap type="none"/>
                  <v:fill o:detectmouseclick="t" on="false"/>
                  <v:stroke color="black" weight="9360" endarrow="classic" endarrowwidth="wide" endarrowlength="long" joinstyle="round" endcap="flat"/>
                </v:shape>
                <v:rect id="shape_0" ID="Shape 24" stroked="f" style="position:absolute;left:4696;top:1488;width:2207;height:514;mso-position-horizontal-relative:margin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4"/>
                            <w:spacing w:val="0"/>
                            <w:vertAlign w:val="baseline"/>
                            <w:position w:val="0"/>
                            <w:sz w:val="24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4"/>
                            <w:rFonts w:eastAsia="Arial" w:cs="Arial" w:ascii="Arial" w:hAnsi="Arial"/>
                            <w:color w:val="434343"/>
                          </w:rPr>
                          <w:t>Processing queue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22" w:name="_qb4b84cuwcvn"/>
      <w:bookmarkEnd w:id="22"/>
      <w:r>
        <w:rPr/>
        <w:t>1 - RabbitMQ communication queues</w:t>
      </w:r>
    </w:p>
    <w:p>
      <w:pPr>
        <w:pStyle w:val="Normal"/>
        <w:spacing w:before="0" w:after="0"/>
        <w:rPr/>
      </w:pPr>
      <w:r>
        <w:rPr/>
        <w:t xml:space="preserve">To reach our goal, we'll need to have network-enabled messages queue. On one side of this queue, we'll have a </w:t>
      </w:r>
      <w:r>
        <w:rPr>
          <w:b/>
          <w:color w:val="38761D"/>
        </w:rPr>
        <w:t>producer</w:t>
      </w:r>
      <w:r>
        <w:rPr/>
        <w:t xml:space="preserve">; on the other side, we'll have up to </w:t>
      </w:r>
      <w:r>
        <w:rPr>
          <w:b/>
          <w:color w:val="351C75"/>
        </w:rPr>
        <w:t>MAX_CONSUMERS</w:t>
      </w:r>
      <w:r>
        <w:rPr/>
        <w:t>.</w:t>
      </w:r>
    </w:p>
    <w:p>
      <w:pPr>
        <w:pStyle w:val="Normal"/>
        <w:spacing w:before="0" w:after="0"/>
        <w:rPr/>
      </w:pPr>
      <w:r>
        <w:rPr/>
        <w:t xml:space="preserve">The producer add tasks to the queue while consumers will grab and process tasks from the queue. </w:t>
      </w:r>
      <w:r>
        <w:rPr>
          <w:b/>
          <w:color w:val="351C75"/>
        </w:rPr>
        <w:t>MAX_JOBS_QUEUE</w:t>
      </w:r>
      <w:r>
        <w:rPr/>
        <w:t xml:space="preserve"> is the maximum number of jobs waiting in the queue.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anchor behindDoc="0" distT="114300" distB="114300" distL="114300" distR="114300" simplePos="0" locked="0" layoutInCell="1" allowOverlap="1" relativeHeight="2">
            <wp:simplePos x="0" y="0"/>
            <wp:positionH relativeFrom="margin">
              <wp:posOffset>-76200</wp:posOffset>
            </wp:positionH>
            <wp:positionV relativeFrom="paragraph">
              <wp:posOffset>9525</wp:posOffset>
            </wp:positionV>
            <wp:extent cx="857250" cy="865505"/>
            <wp:effectExtent l="0" t="0" r="0" b="0"/>
            <wp:wrapSquare wrapText="bothSides"/>
            <wp:docPr id="17" name="image28.png" descr="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8.png" descr="info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a first step, you may consider jobs as being a random time to wait for (e.g 10s to 60s)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Shell command to sleep for a random amount of time</w:t>
      </w:r>
    </w:p>
    <w:tbl>
      <w:tblPr>
        <w:tblStyle w:val="Table33"/>
        <w:tblW w:w="8715" w:type="dxa"/>
        <w:jc w:val="left"/>
        <w:tblInd w:w="1753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8715"/>
      </w:tblGrid>
      <w:tr>
        <w:trPr/>
        <w:tc>
          <w:tcPr>
            <w:tcW w:w="8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highlight w:val="white"/>
              </w:rPr>
              <w:t>sleep $(shuf -i 10-60 -n1)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Before going on with the development of your python workload dispatcher, you first need to: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Start your public instance</w:t>
      </w:r>
    </w:p>
    <w:tbl>
      <w:tblPr>
        <w:tblStyle w:val="Table34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i/>
              </w:rPr>
              <w:t>start an instance with a private and a public IP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Log as root in your public instance and start </w:t>
      </w:r>
      <w:r>
        <w:rPr>
          <w:b/>
        </w:rPr>
        <w:t>RabbitMQ</w:t>
      </w:r>
      <w:r>
        <w:rPr/>
        <w:t xml:space="preserve"> setup:</w:t>
      </w:r>
    </w:p>
    <w:tbl>
      <w:tblPr>
        <w:tblStyle w:val="Table35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echo "fastestmirror=True" &gt;&gt; /etc/dnf/dnf.conf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dnf -y update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dnf -y install rabbitmq-server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highlight w:val="white"/>
              </w:rPr>
              <w:t>dnf -y install python3-pika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highlight w:val="white"/>
              </w:rPr>
              <w:t>systemctl enable rabbitmq-server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  <w:highlight w:val="white"/>
              </w:rPr>
              <w:t>systemctl start rabbitmq-server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add user(s) to RabbitMQ</w:t>
      </w:r>
    </w:p>
    <w:tbl>
      <w:tblPr>
        <w:tblStyle w:val="Table36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rabbitmqctl add_user </w:t>
            </w: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master cloudmip</w:t>
            </w:r>
            <w:r>
              <w:rPr>
                <w:rFonts w:eastAsia="Verdana" w:cs="Verdana" w:ascii="Verdana" w:hAnsi="Verdana"/>
                <w:color w:val="000000"/>
              </w:rPr>
              <w:br/>
              <w:t xml:space="preserve">rabbitmqctl set_permissions </w:t>
            </w: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master</w:t>
            </w:r>
            <w:r>
              <w:rPr>
                <w:rFonts w:eastAsia="Verdana" w:cs="Verdana" w:ascii="Verdana" w:hAnsi="Verdana"/>
                <w:color w:val="000000"/>
              </w:rPr>
              <w:t xml:space="preserve"> ".*" ".*" ".*"</w:t>
              <w:br/>
              <w:t xml:space="preserve">rabbitmqctl set_user_tags </w:t>
            </w:r>
            <w:r>
              <w:rPr>
                <w:rFonts w:eastAsia="Verdana" w:cs="Verdana" w:ascii="Verdana" w:hAnsi="Verdana"/>
                <w:color w:val="000000"/>
                <w:shd w:fill="CDD9FF" w:val="clear"/>
              </w:rPr>
              <w:t>master</w:t>
            </w:r>
            <w:r>
              <w:rPr>
                <w:rFonts w:eastAsia="Verdana" w:cs="Verdana" w:ascii="Verdana" w:hAnsi="Verdana"/>
                <w:color w:val="000000"/>
              </w:rPr>
              <w:t xml:space="preserve"> administrator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>rabbitmqctl list_users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It's now time to start to develop your python workload dispatcher </w:t>
      </w:r>
      <w:r>
        <w:rPr>
          <w:rFonts w:eastAsia="Courier New" w:cs="Courier New" w:ascii="Courier New" w:hAnsi="Courier New"/>
          <w:color w:val="000000"/>
        </w:rPr>
        <w:t>myWorkloadDisptacher.py</w:t>
      </w:r>
      <w:r>
        <w:rPr/>
        <w:t>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Going one step after the other, you may:</w:t>
      </w:r>
    </w:p>
    <w:p>
      <w:pPr>
        <w:pStyle w:val="Normal"/>
        <w:numPr>
          <w:ilvl w:val="0"/>
          <w:numId w:val="3"/>
        </w:numPr>
        <w:spacing w:before="0" w:after="0"/>
        <w:ind w:left="720" w:right="0" w:hanging="360"/>
        <w:contextualSpacing/>
        <w:rPr>
          <w:u w:val="none"/>
        </w:rPr>
      </w:pPr>
      <w:r>
        <w:rPr/>
        <w:t xml:space="preserve">use </w:t>
      </w:r>
      <w:r>
        <w:rPr>
          <w:b/>
        </w:rPr>
        <w:t>pika</w:t>
      </w:r>
      <w:r>
        <w:rPr/>
        <w:t xml:space="preserve"> python3 client to create a queue (</w:t>
      </w:r>
      <w:r>
        <w:rPr>
          <w:b/>
          <w:color w:val="351C75"/>
        </w:rPr>
        <w:t>MAX_QUEUE_LENGTH</w:t>
      </w:r>
      <w:r>
        <w:rPr/>
        <w:t>) and to connect to,</w:t>
      </w:r>
    </w:p>
    <w:p>
      <w:pPr>
        <w:pStyle w:val="Normal"/>
        <w:numPr>
          <w:ilvl w:val="0"/>
          <w:numId w:val="3"/>
        </w:numPr>
        <w:spacing w:before="0" w:after="0"/>
        <w:ind w:left="720" w:right="0" w:hanging="360"/>
        <w:contextualSpacing/>
        <w:rPr>
          <w:u w:val="none"/>
        </w:rPr>
      </w:pPr>
      <w:r>
        <w:rPr/>
        <w:t>add methods to create and push messages in the work queue,</w:t>
      </w:r>
    </w:p>
    <w:p>
      <w:pPr>
        <w:pStyle w:val="Normal"/>
        <w:numPr>
          <w:ilvl w:val="0"/>
          <w:numId w:val="3"/>
        </w:numPr>
        <w:spacing w:before="0" w:after="0"/>
        <w:ind w:left="720" w:right="0" w:hanging="360"/>
        <w:contextualSpacing/>
        <w:rPr>
          <w:u w:val="none"/>
        </w:rPr>
      </w:pPr>
      <w:r>
        <w:rPr/>
        <w:t>create a thread that will consume messages from the work queue.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To help you, have a look to the various links below</w:t>
      </w:r>
    </w:p>
    <w:p>
      <w:pPr>
        <w:pStyle w:val="Normal"/>
        <w:spacing w:before="0" w:after="0"/>
        <w:rPr/>
      </w:pPr>
      <w:hyperlink r:id="rId32">
        <w:r>
          <w:rPr>
            <w:rStyle w:val="InternetLink"/>
            <w:color w:val="1155CC"/>
            <w:u w:val="single"/>
          </w:rPr>
          <w:t>https://www.rabbitmq.com/tutorials/tutorial-one-python.html</w:t>
        </w:r>
      </w:hyperlink>
      <w:r>
        <w:rPr/>
        <w:t xml:space="preserve"> </w:t>
      </w:r>
    </w:p>
    <w:p>
      <w:pPr>
        <w:pStyle w:val="Normal"/>
        <w:spacing w:before="0" w:after="0"/>
        <w:rPr/>
      </w:pPr>
      <w:hyperlink r:id="rId33">
        <w:r>
          <w:rPr>
            <w:rStyle w:val="InternetLink"/>
            <w:color w:val="1155CC"/>
            <w:u w:val="single"/>
          </w:rPr>
          <w:t>https://www.rabbitmq.com/tutorials/tutorial-two-python.html</w:t>
        </w:r>
      </w:hyperlink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>
          <w:b/>
          <w:color w:val="FF9900"/>
        </w:rPr>
        <w:t>&gt;&gt;&gt; DON'T FORGET TO SAVE YOUR python code in your CloudMIP account too! &lt;&lt;&lt;</w:t>
      </w:r>
      <w:r>
        <w:rPr/>
        <w:t xml:space="preserve">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Make a snapshot of your public instance</w:t>
      </w:r>
    </w:p>
    <w:tbl>
      <w:tblPr>
        <w:tblStyle w:val="Table37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nova image-create --poll </w:t>
            </w:r>
            <w:r>
              <w:rPr>
                <w:rFonts w:eastAsia="Verdana" w:cs="Verdana" w:ascii="Verdana" w:hAnsi="Verdana"/>
                <w:i/>
                <w:color w:val="000000"/>
                <w:shd w:fill="CDD9FF" w:val="clear"/>
              </w:rPr>
              <w:t>&lt;your public instance_name&gt; &lt;snapshot_name&gt;</w:t>
            </w:r>
          </w:p>
        </w:tc>
      </w:tr>
    </w:tbl>
    <w:p>
      <w:pPr>
        <w:pStyle w:val="Normal"/>
        <w:spacing w:before="0" w:after="0"/>
        <w:rPr/>
      </w:pPr>
      <w:r>
        <w:rPr>
          <w:b/>
          <w:i/>
          <w:color w:val="FF9900"/>
        </w:rPr>
        <w:t>Note</w:t>
      </w:r>
      <w:r>
        <w:rPr>
          <w:i/>
        </w:rPr>
        <w:t xml:space="preserve">: don't forget to </w:t>
      </w:r>
      <w:r>
        <w:rPr>
          <w:i/>
          <w:u w:val="single"/>
        </w:rPr>
        <w:t>prefix</w:t>
      </w:r>
      <w:r>
        <w:rPr>
          <w:i/>
        </w:rPr>
        <w:t xml:space="preserve"> with your id (e.g ens1) </w:t>
      </w:r>
      <w:r>
        <w:rPr>
          <w:i/>
          <w:u w:val="single"/>
        </w:rPr>
        <w:t>all of your snapshots, instances</w:t>
      </w:r>
      <w:r>
        <w:rPr>
          <w:i/>
        </w:rPr>
        <w:t xml:space="preserve"> etc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Stop your public instance</w:t>
      </w:r>
    </w:p>
    <w:tbl>
      <w:tblPr>
        <w:tblStyle w:val="Table38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  <w:color w:val="000000"/>
              </w:rPr>
              <w:t xml:space="preserve">nova delete </w:t>
            </w:r>
            <w:r>
              <w:rPr>
                <w:rFonts w:eastAsia="Verdana" w:cs="Verdana" w:ascii="Verdana" w:hAnsi="Verdana"/>
                <w:i/>
                <w:color w:val="000000"/>
                <w:shd w:fill="CDD9FF" w:val="clear"/>
              </w:rPr>
              <w:t>&lt;your public instance_name&gt;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23" w:name="_ai6gc7csu33"/>
      <w:bookmarkEnd w:id="23"/>
      <w:r>
        <w:rPr/>
        <w:t>2 - one public instance to rule them all</w:t>
      </w:r>
    </w:p>
    <w:p>
      <w:pPr>
        <w:pStyle w:val="Normal"/>
        <w:spacing w:before="0" w:after="0"/>
        <w:rPr/>
      </w:pPr>
      <w:r>
        <w:rPr/>
        <w:t>At this point, you now have a snapshot of an instance featuring a RabbitMQ server and a python3 AMQP client.</w:t>
      </w:r>
    </w:p>
    <w:p>
      <w:pPr>
        <w:pStyle w:val="Normal"/>
        <w:numPr>
          <w:ilvl w:val="0"/>
          <w:numId w:val="5"/>
        </w:numPr>
        <w:spacing w:before="0" w:after="0"/>
        <w:ind w:left="720" w:right="0" w:hanging="360"/>
        <w:contextualSpacing/>
        <w:rPr>
          <w:u w:val="none"/>
        </w:rPr>
      </w:pPr>
      <w:r>
        <w:rPr/>
        <w:t>start a public instance from your snapshot,</w:t>
      </w:r>
    </w:p>
    <w:p>
      <w:pPr>
        <w:pStyle w:val="Normal"/>
        <w:numPr>
          <w:ilvl w:val="0"/>
          <w:numId w:val="5"/>
        </w:numPr>
        <w:spacing w:before="0" w:after="0"/>
        <w:ind w:left="720" w:right="0" w:hanging="360"/>
        <w:contextualSpacing/>
        <w:rPr>
          <w:u w:val="none"/>
        </w:rPr>
      </w:pPr>
      <w:r>
        <w:rPr/>
        <w:t>start two additional instances with just a private IP for each of them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Manage SSH keys to enable seamless SSH remote execution from public instance to private ones.</w:t>
      </w:r>
    </w:p>
    <w:tbl>
      <w:tblPr>
        <w:tblStyle w:val="Table39"/>
        <w:tblW w:w="10488" w:type="dxa"/>
        <w:jc w:val="left"/>
        <w:tblInd w:w="-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0488"/>
      </w:tblGrid>
      <w:tr>
        <w:trPr/>
        <w:tc>
          <w:tcPr>
            <w:tcW w:w="10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</w:rPr>
              <w:t>(from public instance)</w:t>
            </w:r>
          </w:p>
          <w:p>
            <w:pPr>
              <w:pStyle w:val="Normal"/>
              <w:keepNext/>
              <w:keepLines w:val="false"/>
              <w:widowControl w:val="false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Verdana" w:cs="Verdana" w:ascii="Verdana" w:hAnsi="Verdana"/>
              </w:rPr>
              <w:t>ssh root@</w:t>
            </w:r>
            <w:r>
              <w:rPr>
                <w:rFonts w:eastAsia="Verdana" w:cs="Verdana" w:ascii="Verdana" w:hAnsi="Verdana"/>
                <w:i/>
                <w:shd w:fill="CDD9FF" w:val="clear"/>
              </w:rPr>
              <w:t>&lt;private instance&gt;</w:t>
            </w:r>
            <w:r>
              <w:rPr>
                <w:rFonts w:eastAsia="Verdana" w:cs="Verdana" w:ascii="Verdana" w:hAnsi="Verdana"/>
              </w:rPr>
              <w:t xml:space="preserve"> date</w:t>
            </w:r>
          </w:p>
        </w:tc>
      </w:tr>
    </w:tbl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24" w:name="_t8nahtca5ttd"/>
      <w:bookmarkEnd w:id="24"/>
      <w:r>
        <w:rPr/>
        <w:t>3 - static workload dispatcher</w:t>
      </w:r>
    </w:p>
    <w:p>
      <w:pPr>
        <w:pStyle w:val="Normal"/>
        <w:spacing w:before="0" w:after="0"/>
        <w:rPr/>
      </w:pPr>
      <w:r>
        <w:rPr/>
        <w:t>Having now both a public and two private instances running, it's now time to expand your python code in the following way:</w:t>
      </w:r>
    </w:p>
    <w:p>
      <w:pPr>
        <w:pStyle w:val="Normal"/>
        <w:numPr>
          <w:ilvl w:val="0"/>
          <w:numId w:val="4"/>
        </w:numPr>
        <w:spacing w:before="0" w:after="0"/>
        <w:ind w:left="720" w:right="0" w:hanging="360"/>
        <w:contextualSpacing/>
        <w:rPr>
          <w:u w:val="none"/>
        </w:rPr>
      </w:pPr>
      <w:r>
        <w:rPr>
          <w:rFonts w:eastAsia="Courier New" w:cs="Courier New" w:ascii="Courier New" w:hAnsi="Courier New"/>
          <w:color w:val="000000"/>
        </w:rPr>
        <w:t xml:space="preserve">myWorkloadDisptacher.py </w:t>
      </w:r>
      <w:r>
        <w:rPr/>
        <w:t>application must have support for CLI options like -p (producer) or -c (consumer),</w:t>
      </w:r>
    </w:p>
    <w:p>
      <w:pPr>
        <w:pStyle w:val="Normal"/>
        <w:numPr>
          <w:ilvl w:val="0"/>
          <w:numId w:val="4"/>
        </w:numPr>
        <w:spacing w:before="0" w:after="0"/>
        <w:ind w:left="720" w:right="0" w:hanging="360"/>
        <w:contextualSpacing/>
        <w:rPr>
          <w:u w:val="none"/>
        </w:rPr>
      </w:pPr>
      <w:r>
        <w:rPr/>
        <w:t>Producer may generate messages containing tasks to execute.</w:t>
      </w:r>
    </w:p>
    <w:p>
      <w:pPr>
        <w:pStyle w:val="Normal"/>
        <w:numPr>
          <w:ilvl w:val="0"/>
          <w:numId w:val="4"/>
        </w:numPr>
        <w:spacing w:before="0" w:after="0"/>
        <w:ind w:left="720" w:right="0" w:hanging="360"/>
        <w:contextualSpacing/>
        <w:rPr>
          <w:u w:val="none"/>
        </w:rPr>
      </w:pPr>
      <w:r>
        <w:rPr/>
        <w:t>launched with -c in a consumer instance, your application will have to retrieve message (job) from work queue and start to process it.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Producer may not create &amp; push more than </w:t>
      </w:r>
      <w:r>
        <w:rPr>
          <w:b/>
          <w:color w:val="351C75"/>
        </w:rPr>
        <w:t>MAX_JOBS_QUEUE</w:t>
      </w:r>
      <w:r>
        <w:rPr/>
        <w:t xml:space="preserve"> jobs in the work queue.</w:t>
      </w:r>
    </w:p>
    <w:p>
      <w:pPr>
        <w:pStyle w:val="Normal"/>
        <w:spacing w:before="0" w:after="0"/>
        <w:rPr/>
      </w:pPr>
      <w:r>
        <w:rPr/>
      </w:r>
    </w:p>
    <w:p>
      <w:pPr>
        <w:pStyle w:val="Heading2"/>
        <w:spacing w:before="0" w:after="0"/>
        <w:rPr/>
      </w:pPr>
      <w:bookmarkStart w:id="25" w:name="_9gpr4r5gmksd"/>
      <w:bookmarkEnd w:id="25"/>
      <w:r>
        <w:rPr/>
        <w:t>4 - elastic Workload dispatcher</w:t>
      </w:r>
    </w:p>
    <w:p>
      <w:pPr>
        <w:pStyle w:val="Normal"/>
        <w:spacing w:before="0" w:after="0"/>
        <w:rPr/>
      </w:pPr>
      <w:r>
        <w:rPr/>
        <w:t>In this final step, our producer will generate jobs using a gaussian function.</w:t>
      </w:r>
    </w:p>
    <w:p>
      <w:pPr>
        <w:pStyle w:val="Normal"/>
        <w:spacing w:before="0" w:after="0"/>
        <w:ind w:left="0" w:right="0" w:firstLine="720"/>
        <w:rPr/>
      </w:pPr>
      <w:r>
        <w:rPr/>
        <w:t xml:space="preserve">As the number of jobs increase in the work queue, your python workload dispatcher (producer mode) will start to instantiate additional instances (up to </w:t>
      </w:r>
      <w:r>
        <w:rPr>
          <w:b/>
          <w:color w:val="351C75"/>
        </w:rPr>
        <w:t>MAX_CONSUMERS</w:t>
      </w:r>
      <w:r>
        <w:rPr/>
        <w:t>) that will consume the tasks waiting for processing in the work queue.</w:t>
      </w:r>
    </w:p>
    <w:p>
      <w:pPr>
        <w:pStyle w:val="Normal"/>
        <w:spacing w:before="0" w:after="0"/>
        <w:ind w:left="0" w:right="0" w:firstLine="720"/>
        <w:rPr/>
      </w:pPr>
      <w:r>
        <w:rPr/>
        <w:t>Once the number of tasks waiting to get processed decrease, your python workload dispatcher will stop instances in order to match the workload.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You ought to pay attention to the fact that launching an instance takes some time. It means that: to avoid flickering effect you ought to add some hysteresis in your create / destroy instance method.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sectPr>
      <w:headerReference w:type="default" r:id="rId34"/>
      <w:headerReference w:type="first" r:id="rId35"/>
      <w:footerReference w:type="default" r:id="rId36"/>
      <w:footerReference w:type="first" r:id="rId37"/>
      <w:type w:val="nextPage"/>
      <w:pgSz w:w="11906" w:h="16838"/>
      <w:pgMar w:left="850" w:right="566" w:header="720" w:top="1133" w:footer="720" w:bottom="1133" w:gutter="0"/>
      <w:pgNumType w:start="0" w:fmt="decimal"/>
      <w:formProt w:val="false"/>
      <w:titlePg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Verdana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  <w:font w:name="Arial Unicode MS">
    <w:charset w:val="01"/>
    <w:family w:val="roman"/>
    <w:pitch w:val="variable"/>
  </w:font>
  <w:font w:name="Arial">
    <w:charset w:val="01"/>
    <w:family w:val="auto"/>
    <w:pitch w:val="default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rPr/>
    </w:pPr>
    <w:r>
      <w:rPr/>
      <mc:AlternateContent>
        <mc:Choice Requires="wps">
          <w:drawing>
            <wp:inline distT="0" distB="0" distL="114300" distR="114300">
              <wp:extent cx="1270" cy="19685"/>
              <wp:effectExtent l="0" t="0" r="0" b="0"/>
              <wp:docPr id="1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1" name="Rectangle 1"/>
                      <wps:cNvSpPr/>
                    </wps:nvSpPr>
                    <wps:spPr>
                      <a:xfrm>
                        <a:off x="0" y="0"/>
                        <a:ext cx="72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id="shape_0" fillcolor="#a0a0a0" stroked="f" style="position:absolute;margin-left:0pt;margin-top:0pt;width:0pt;height:1.45pt">
              <w10:wrap type="none"/>
              <v:fill o:detectmouseclick="t" type="solid" color2="#5f5f5f"/>
              <v:stroke color="#3465a4" joinstyle="round" endcap="flat"/>
            </v:rect>
          </w:pict>
        </mc:Fallback>
      </mc:AlternateContent>
    </w:r>
  </w:p>
  <w:p>
    <w:pPr>
      <w:pStyle w:val="Normal"/>
      <w:spacing w:before="0" w:after="0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17</w:t>
    </w:r>
    <w:r>
      <w:fldChar w:fldCharType="end"/>
    </w:r>
    <w:r>
      <w:rPr/>
      <w:t xml:space="preserve"> </w:t>
    </w:r>
    <w:r>
      <w:rPr/>
      <w:t xml:space="preserve">/ </w:t>
    </w:r>
    <w:r>
      <w:rPr/>
      <w:fldChar w:fldCharType="begin"/>
    </w:r>
    <w:r>
      <w:instrText> NUMPAGES </w:instrText>
    </w:r>
    <w:r>
      <w:fldChar w:fldCharType="separate"/>
    </w:r>
    <w:r>
      <w:t>19</w:t>
    </w:r>
    <w:r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rPr/>
    </w:pPr>
    <w:r>
      <w:rPr/>
      <mc:AlternateContent>
        <mc:Choice Requires="wps">
          <w:drawing>
            <wp:inline distT="0" distB="0" distL="114300" distR="114300">
              <wp:extent cx="1270" cy="19685"/>
              <wp:effectExtent l="0" t="0" r="0" b="0"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2" name="Rectangle 1"/>
                      <wps:cNvSpPr/>
                    </wps:nvSpPr>
                    <wps:spPr>
                      <a:xfrm>
                        <a:off x="0" y="0"/>
                        <a:ext cx="72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id="shape_0" fillcolor="#a0a0a0" stroked="f" style="position:absolute;margin-left:0pt;margin-top:0pt;width:0pt;height:1.45pt">
              <w10:wrap type="none"/>
              <v:fill o:detectmouseclick="t" type="solid" color2="#5f5f5f"/>
              <v:stroke color="#3465a4" joinstyle="round" endcap="flat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rPr/>
    </w:pPr>
    <w:r>
      <w:rPr/>
    </w:r>
  </w:p>
  <w:p>
    <w:pPr>
      <w:pStyle w:val="Normal"/>
      <w:spacing w:before="0" w:after="0"/>
      <w:rPr/>
    </w:pPr>
    <w:r>
      <w:rPr>
        <w:rFonts w:eastAsia="Verdana" w:cs="Verdana" w:ascii="Verdana" w:hAnsi="Verdana"/>
        <w:i/>
      </w:rPr>
      <w:t>Université Toulouse 3 / Master2 ILord / Virtualisation</w:t>
    </w:r>
  </w:p>
  <w:p>
    <w:pPr>
      <w:pStyle w:val="Normal"/>
      <w:spacing w:before="0" w:after="0"/>
      <w:rPr/>
    </w:pPr>
    <w:r>
      <w:rPr/>
      <mc:AlternateContent>
        <mc:Choice Requires="wps">
          <w:drawing>
            <wp:inline distT="0" distB="0" distL="114300" distR="114300">
              <wp:extent cx="1270" cy="19685"/>
              <wp:effectExtent l="0" t="0" r="0" b="0"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0" name="Rectangle 1"/>
                      <wps:cNvSpPr/>
                    </wps:nvSpPr>
                    <wps:spPr>
                      <a:xfrm>
                        <a:off x="0" y="0"/>
                        <a:ext cx="72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id="shape_0" fillcolor="#a0a0a0" stroked="f" style="position:absolute;margin-left:0pt;margin-top:0pt;width:0pt;height:1.45pt">
              <w10:wrap type="none"/>
              <v:fill o:detectmouseclick="t" type="solid" color2="#5f5f5f"/>
              <v:stroke color="#3465a4" joinstyle="round" endcap="flat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rPr/>
    </w:pPr>
    <w:r>
      <w:rPr/>
    </w:r>
  </w:p>
  <w:p>
    <w:pPr>
      <w:pStyle w:val="Normal"/>
      <w:spacing w:before="0" w:after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-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-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-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-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-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-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-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-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-612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ind w:left="720" w:hanging="-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-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-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-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-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-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-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-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-612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ind w:left="720" w:hanging="-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-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-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-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-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-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-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-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-612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ind w:left="720" w:hanging="-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-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-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-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-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-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-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-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-612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ind w:left="720" w:hanging="-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-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-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-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-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-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-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-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-612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ind w:left="720" w:hanging="-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-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-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-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-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-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-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-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-612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30"/>
  <w:displayBackgroundShape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color w:val="434343"/>
        <w:sz w:val="22"/>
        <w:szCs w:val="22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keepNext/>
      <w:keepLines w:val="false"/>
      <w:widowControl w:val="false"/>
      <w:spacing w:lineRule="auto" w:line="276" w:before="0" w:after="0"/>
      <w:ind w:left="0" w:right="0" w:hanging="0"/>
      <w:contextualSpacing/>
      <w:jc w:val="both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434343"/>
      <w:position w:val="0"/>
      <w:sz w:val="22"/>
      <w:sz w:val="22"/>
      <w:szCs w:val="22"/>
      <w:u w:val="none"/>
      <w:vertAlign w:val="baseline"/>
      <w:lang w:val="en-GB" w:eastAsia="zh-CN" w:bidi="hi-IN"/>
    </w:rPr>
  </w:style>
  <w:style w:type="paragraph" w:styleId="Heading1">
    <w:name w:val="Heading 1"/>
    <w:basedOn w:val="Normal1"/>
    <w:next w:val="Normal"/>
    <w:qFormat/>
    <w:pPr>
      <w:spacing w:lineRule="auto" w:line="240" w:before="480" w:after="120"/>
      <w:contextualSpacing/>
    </w:pPr>
    <w:rPr>
      <w:b/>
      <w:color w:val="073763"/>
      <w:sz w:val="48"/>
      <w:szCs w:val="48"/>
    </w:rPr>
  </w:style>
  <w:style w:type="paragraph" w:styleId="Heading2">
    <w:name w:val="Heading 2"/>
    <w:basedOn w:val="Normal1"/>
    <w:next w:val="Normal"/>
    <w:qFormat/>
    <w:pPr>
      <w:keepNext/>
      <w:keepLines/>
      <w:spacing w:lineRule="auto" w:line="240" w:before="360" w:after="80"/>
      <w:contextualSpacing/>
    </w:pPr>
    <w:rPr>
      <w:b/>
      <w:color w:val="073763"/>
      <w:sz w:val="36"/>
      <w:szCs w:val="36"/>
    </w:rPr>
  </w:style>
  <w:style w:type="paragraph" w:styleId="Heading3">
    <w:name w:val="Heading 3"/>
    <w:basedOn w:val="Normal1"/>
    <w:next w:val="Normal"/>
    <w:qFormat/>
    <w:pPr>
      <w:keepNext/>
      <w:keepLines w:val="false"/>
      <w:widowControl w:val="false"/>
      <w:spacing w:lineRule="auto" w:line="240" w:before="280" w:after="80"/>
      <w:contextualSpacing/>
    </w:pPr>
    <w:rPr>
      <w:b/>
      <w:sz w:val="24"/>
      <w:szCs w:val="24"/>
    </w:rPr>
  </w:style>
  <w:style w:type="paragraph" w:styleId="Heading4">
    <w:name w:val="Heading 4"/>
    <w:basedOn w:val="Normal1"/>
    <w:next w:val="Normal"/>
    <w:qFormat/>
    <w:pPr>
      <w:spacing w:before="0" w:after="0"/>
      <w:contextualSpacing/>
    </w:pPr>
    <w:rPr>
      <w:rFonts w:ascii="Verdana" w:hAnsi="Verdana" w:eastAsia="Verdana" w:cs="Verdana"/>
      <w:b/>
      <w:i/>
    </w:rPr>
  </w:style>
  <w:style w:type="paragraph" w:styleId="Heading5">
    <w:name w:val="Heading 5"/>
    <w:basedOn w:val="Normal1"/>
    <w:next w:val="Normal"/>
    <w:qFormat/>
    <w:pPr>
      <w:keepNext/>
      <w:keepLines w:val="false"/>
      <w:widowControl w:val="false"/>
      <w:spacing w:lineRule="auto" w:line="240" w:before="220" w:after="40"/>
      <w:contextualSpacing/>
    </w:pPr>
    <w:rPr>
      <w:b/>
      <w:color w:val="666666"/>
      <w:sz w:val="20"/>
      <w:szCs w:val="20"/>
    </w:rPr>
  </w:style>
  <w:style w:type="paragraph" w:styleId="Heading6">
    <w:name w:val="Heading 6"/>
    <w:basedOn w:val="Normal1"/>
    <w:next w:val="Normal"/>
    <w:qFormat/>
    <w:pPr>
      <w:keepNext/>
      <w:keepLines w:val="false"/>
      <w:widowControl w:val="false"/>
      <w:spacing w:lineRule="auto" w:line="240" w:before="200" w:after="40"/>
      <w:contextualSpacing/>
    </w:pPr>
    <w:rPr>
      <w:i/>
      <w:color w:val="666666"/>
      <w:sz w:val="20"/>
      <w:szCs w:val="20"/>
    </w:rPr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Verdana" w:hAnsi="Verdana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ourier New" w:hAnsi="Courier New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Lucida Sans Unicode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434343"/>
      <w:position w:val="0"/>
      <w:sz w:val="22"/>
      <w:sz w:val="22"/>
      <w:szCs w:val="22"/>
      <w:u w:val="none"/>
      <w:vertAlign w:val="baseline"/>
      <w:lang w:val="en-GB" w:eastAsia="zh-CN" w:bidi="hi-IN"/>
    </w:rPr>
  </w:style>
  <w:style w:type="paragraph" w:styleId="Title">
    <w:name w:val="Title"/>
    <w:basedOn w:val="Normal1"/>
    <w:next w:val="Normal"/>
    <w:qFormat/>
    <w:pPr>
      <w:spacing w:lineRule="auto" w:line="240" w:before="480" w:after="120"/>
      <w:contextualSpacing/>
      <w:jc w:val="right"/>
    </w:pPr>
    <w:rPr>
      <w:b/>
      <w:color w:val="073763"/>
      <w:sz w:val="72"/>
      <w:szCs w:val="72"/>
    </w:rPr>
  </w:style>
  <w:style w:type="paragraph" w:styleId="Subtitle">
    <w:name w:val="Subtitle"/>
    <w:basedOn w:val="Normal1"/>
    <w:next w:val="Normal"/>
    <w:qFormat/>
    <w:pPr>
      <w:keepNext/>
      <w:keepLines w:val="false"/>
      <w:widowControl w:val="false"/>
      <w:spacing w:lineRule="auto" w:line="240" w:before="360" w:after="80"/>
      <w:contextualSpacing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://cloudmip.univ-tlse3.fr/platform/platform" TargetMode="External"/><Relationship Id="rId5" Type="http://schemas.openxmlformats.org/officeDocument/2006/relationships/hyperlink" Target="http://horizon.univ-tlse3.fr/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hyperlink" Target="http://horizon.univ-tlse3.fr/" TargetMode="External"/><Relationship Id="rId18" Type="http://schemas.openxmlformats.org/officeDocument/2006/relationships/image" Target="media/image14.png"/><Relationship Id="rId19" Type="http://schemas.openxmlformats.org/officeDocument/2006/relationships/hyperlink" Target="http://frontal:8774/v2/dfc44d41d9384a6caa0963ffba713fad" TargetMode="External"/><Relationship Id="rId20" Type="http://schemas.openxmlformats.org/officeDocument/2006/relationships/hyperlink" Target="http://frontal:9696/" TargetMode="External"/><Relationship Id="rId21" Type="http://schemas.openxmlformats.org/officeDocument/2006/relationships/hyperlink" Target="http://frontal:9292/" TargetMode="External"/><Relationship Id="rId22" Type="http://schemas.openxmlformats.org/officeDocument/2006/relationships/hyperlink" Target="http://developer.openstack.org/api-guide/quick-start/api-quick-start.html" TargetMode="External"/><Relationship Id="rId23" Type="http://schemas.openxmlformats.org/officeDocument/2006/relationships/hyperlink" Target="http://developer.openstack.org/api-ref/compute/" TargetMode="External"/><Relationship Id="rId24" Type="http://schemas.openxmlformats.org/officeDocument/2006/relationships/hyperlink" Target="http://docs.openstack.org/user-guide/sdk.html" TargetMode="External"/><Relationship Id="rId25" Type="http://schemas.openxmlformats.org/officeDocument/2006/relationships/hyperlink" Target="http://docs.openstack.org/developer/python-keystoneclient/" TargetMode="External"/><Relationship Id="rId26" Type="http://schemas.openxmlformats.org/officeDocument/2006/relationships/hyperlink" Target="http://docs.openstack.org/developer/python-keystoneclient/using-api-v2.html" TargetMode="External"/><Relationship Id="rId27" Type="http://schemas.openxmlformats.org/officeDocument/2006/relationships/hyperlink" Target="http://docs.openstack.org/developer/python-novaclient" TargetMode="External"/><Relationship Id="rId28" Type="http://schemas.openxmlformats.org/officeDocument/2006/relationships/hyperlink" Target="http://docs.openstack.org/developer/python-glanceclient" TargetMode="External"/><Relationship Id="rId29" Type="http://schemas.openxmlformats.org/officeDocument/2006/relationships/hyperlink" Target="http://sebastiandahlgren.se/2012/10/11/using-paramiko-to-send-ssh-commands/" TargetMode="External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hyperlink" Target="https://www.rabbitmq.com/tutorials/tutorial-one-python.html" TargetMode="External"/><Relationship Id="rId33" Type="http://schemas.openxmlformats.org/officeDocument/2006/relationships/hyperlink" Target="https://www.rabbitmq.com/tutorials/tutorial-two-python.html" TargetMode="External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oter" Target="footer1.xml"/><Relationship Id="rId37" Type="http://schemas.openxmlformats.org/officeDocument/2006/relationships/footer" Target="footer2.xml"/><Relationship Id="rId38" Type="http://schemas.openxmlformats.org/officeDocument/2006/relationships/numbering" Target="numbering.xml"/><Relationship Id="rId39" Type="http://schemas.openxmlformats.org/officeDocument/2006/relationships/fontTable" Target="fontTable.xml"/><Relationship Id="rId4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LibreOffice/5.1.6.2.0$Linux_X86_64 LibreOffice_project/10$Build-2</Application>
  <Pages>19</Pages>
  <Words>2357</Words>
  <Characters>14006</Characters>
  <CharactersWithSpaces>16815</CharactersWithSpaces>
  <Paragraphs>361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2016-11-21T00:04:53Z</dcterms:modified>
  <cp:revision>1</cp:revision>
  <dc:subject/>
  <dc:title/>
</cp:coreProperties>
</file>